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21521" w:rsidRPr="00BF60B6" w:rsidRDefault="0044345A" w:rsidP="0085127F">
      <w:pPr>
        <w:spacing w:after="0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BF60B6" w:rsidRDefault="00BF60B6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CA7E94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4D2EF6">
        <w:rPr>
          <w:rFonts w:ascii="Times New Roman" w:hAnsi="Times New Roman"/>
          <w:noProof/>
          <w:sz w:val="24"/>
          <w:szCs w:val="24"/>
          <w:lang w:val="mk-MK" w:eastAsia="en-US"/>
        </w:rPr>
        <w:t>50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4D2EF6">
        <w:rPr>
          <w:rFonts w:ascii="Times New Roman" w:hAnsi="Times New Roman"/>
          <w:noProof/>
          <w:sz w:val="24"/>
          <w:szCs w:val="24"/>
          <w:lang w:val="mk-MK" w:eastAsia="en-US"/>
        </w:rPr>
        <w:t>педесетата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CA7E94">
        <w:rPr>
          <w:rFonts w:ascii="Times New Roman" w:hAnsi="Times New Roman"/>
          <w:noProof/>
          <w:sz w:val="24"/>
          <w:szCs w:val="24"/>
          <w:lang w:val="en-US" w:eastAsia="en-US"/>
        </w:rPr>
        <w:t>27</w:t>
      </w:r>
      <w:r w:rsidR="00FD5526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</w:t>
      </w:r>
      <w:r w:rsidR="00D86737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0</w:t>
      </w:r>
      <w:r w:rsidR="004D2EF6">
        <w:rPr>
          <w:rFonts w:ascii="Times New Roman" w:hAnsi="Times New Roman"/>
          <w:noProof/>
          <w:sz w:val="24"/>
          <w:szCs w:val="24"/>
          <w:lang w:val="en-US" w:eastAsia="en-US"/>
        </w:rPr>
        <w:t>9</w:t>
      </w:r>
      <w:r w:rsidR="0056391D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865508">
        <w:rPr>
          <w:rFonts w:ascii="Times New Roman" w:hAnsi="Times New Roman"/>
          <w:noProof/>
          <w:sz w:val="24"/>
          <w:szCs w:val="24"/>
          <w:lang w:val="mk-MK" w:eastAsia="en-US"/>
        </w:rPr>
        <w:t>петок</w:t>
      </w:r>
      <w:r w:rsidR="00E17BC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салата за состаноци на Општина Берово на ул.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Default="00B248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Записник од 4</w:t>
      </w:r>
      <w:r w:rsidR="004D2EF6">
        <w:rPr>
          <w:rFonts w:ascii="Times New Roman" w:hAnsi="Times New Roman"/>
          <w:noProof/>
          <w:sz w:val="24"/>
          <w:szCs w:val="24"/>
          <w:lang w:val="en-US" w:eastAsia="en-US"/>
        </w:rPr>
        <w:t>9</w:t>
      </w:r>
      <w:r w:rsidR="00615FE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1AE8" w:rsidRPr="00BF60B6" w:rsidRDefault="00151AE8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Измена на Годишен План за вработување на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865508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865508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Одлука за субвенционирање на ЈПКР </w:t>
      </w:r>
      <w:r w:rsidRPr="00865508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865508"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 w:rsidRPr="00865508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865508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 w:rsidR="004D2EF6" w:rsidRPr="00865508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– </w:t>
      </w:r>
      <w:proofErr w:type="spellStart"/>
      <w:r w:rsidR="00C12A4B">
        <w:rPr>
          <w:rFonts w:ascii="Times New Roman" w:hAnsi="Times New Roman"/>
          <w:sz w:val="24"/>
          <w:szCs w:val="24"/>
        </w:rPr>
        <w:t>регрес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на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вработените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за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користење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на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годишен</w:t>
      </w:r>
      <w:proofErr w:type="spellEnd"/>
      <w:r w:rsidR="00C12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A4B">
        <w:rPr>
          <w:rFonts w:ascii="Times New Roman" w:hAnsi="Times New Roman"/>
          <w:sz w:val="24"/>
          <w:szCs w:val="24"/>
        </w:rPr>
        <w:t>одмор</w:t>
      </w:r>
      <w:proofErr w:type="spellEnd"/>
      <w:r w:rsidRPr="00865508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4D2EF6" w:rsidRPr="004C6FDD" w:rsidRDefault="004D2EF6" w:rsidP="004D2E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4C6FDD">
        <w:rPr>
          <w:rFonts w:ascii="Times New Roman" w:hAnsi="Times New Roman"/>
          <w:noProof/>
          <w:sz w:val="24"/>
          <w:szCs w:val="24"/>
          <w:lang w:val="mk-MK" w:eastAsia="en-US"/>
        </w:rPr>
        <w:t>Предлог О Д Л У К А за определување на висината на цената за користење на големата сала за состаноци сместена во просториите на Општина Берово и салата во објект Бизнис Инкубатор во Берово</w:t>
      </w:r>
      <w:r w:rsidRPr="004C6FD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585B4F" w:rsidRPr="00585B4F" w:rsidRDefault="00585B4F" w:rsidP="00585B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585B4F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585B4F">
        <w:rPr>
          <w:rFonts w:ascii="Times New Roman" w:hAnsi="Times New Roman"/>
          <w:noProof/>
          <w:sz w:val="24"/>
          <w:szCs w:val="24"/>
          <w:lang w:val="mk-MK" w:eastAsia="en-US"/>
        </w:rPr>
        <w:t>за давање на времено користење без надомест на недвижна ствар -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585B4F">
        <w:rPr>
          <w:rFonts w:ascii="Times New Roman" w:hAnsi="Times New Roman"/>
          <w:noProof/>
          <w:sz w:val="24"/>
          <w:szCs w:val="24"/>
          <w:lang w:val="mk-MK" w:eastAsia="en-US"/>
        </w:rPr>
        <w:t>просторија во зграда на ул. “Димитар Влахов” бр.10 во Берово</w:t>
      </w:r>
    </w:p>
    <w:p w:rsidR="00585B4F" w:rsidRPr="00585B4F" w:rsidRDefault="00585B4F" w:rsidP="00585B4F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585B4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на Црвен Крст на РСМ </w:t>
      </w:r>
      <w:r w:rsidR="00C12A4B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- </w:t>
      </w:r>
      <w:r w:rsidRPr="00585B4F">
        <w:rPr>
          <w:rFonts w:ascii="Times New Roman" w:hAnsi="Times New Roman"/>
          <w:noProof/>
          <w:sz w:val="24"/>
          <w:szCs w:val="24"/>
          <w:lang w:val="mk-MK" w:eastAsia="en-US"/>
        </w:rPr>
        <w:t>Општинска организација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4C6FDD" w:rsidRPr="00725635" w:rsidRDefault="004C6FDD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4C6FDD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4C6FD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утврдување на предлог за воспоставување на меѓуопштинска соработка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4C6FDD">
        <w:rPr>
          <w:rFonts w:ascii="Times New Roman" w:hAnsi="Times New Roman"/>
          <w:noProof/>
          <w:sz w:val="24"/>
          <w:szCs w:val="24"/>
          <w:lang w:val="mk-MK" w:eastAsia="en-US"/>
        </w:rPr>
        <w:t>помеѓу Општина Берово и Општина Струмица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4C6FD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</w:t>
      </w:r>
      <w:r w:rsidRPr="00725635">
        <w:rPr>
          <w:rFonts w:ascii="Times New Roman" w:hAnsi="Times New Roman"/>
          <w:noProof/>
          <w:sz w:val="24"/>
          <w:szCs w:val="24"/>
          <w:lang w:val="mk-MK" w:eastAsia="en-US"/>
        </w:rPr>
        <w:t>областа на внатрешната ревизија</w:t>
      </w:r>
      <w:r w:rsidRPr="00725635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F4A8B" w:rsidRPr="00725635" w:rsidRDefault="00DF4A8B" w:rsidP="00CB4B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72563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План за </w:t>
      </w:r>
      <w:r w:rsidR="00CB4B6B" w:rsidRPr="00725635">
        <w:rPr>
          <w:rFonts w:ascii="Times New Roman" w:hAnsi="Times New Roman"/>
          <w:noProof/>
          <w:sz w:val="24"/>
          <w:szCs w:val="24"/>
          <w:lang w:val="mk-MK" w:eastAsia="en-US"/>
        </w:rPr>
        <w:t>програми за развој на Општина Берово –</w:t>
      </w:r>
      <w:r w:rsidR="00725635" w:rsidRPr="0072563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В</w:t>
      </w:r>
      <w:r w:rsidR="00725635" w:rsidRPr="00725635">
        <w:rPr>
          <w:rFonts w:ascii="Times New Roman" w:hAnsi="Times New Roman"/>
          <w:noProof/>
          <w:sz w:val="24"/>
          <w:szCs w:val="24"/>
          <w:lang w:val="en-US" w:eastAsia="en-US"/>
        </w:rPr>
        <w:t>2</w:t>
      </w:r>
      <w:r w:rsidR="00CB4B6B" w:rsidRPr="0072563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725635" w:rsidRPr="0072563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Образец за </w:t>
      </w:r>
      <w:r w:rsidR="00CB4B6B" w:rsidRPr="0072563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Програма за развој </w:t>
      </w:r>
      <w:r w:rsidR="00725635" w:rsidRPr="00725635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- </w:t>
      </w:r>
      <w:r w:rsidR="00CB4B6B" w:rsidRPr="00725635">
        <w:rPr>
          <w:rFonts w:ascii="Times New Roman" w:hAnsi="Times New Roman"/>
          <w:noProof/>
          <w:sz w:val="24"/>
          <w:szCs w:val="24"/>
          <w:lang w:val="mk-MK" w:eastAsia="en-US"/>
        </w:rPr>
        <w:t>Ниско-јаглеродна бесконечна патека “Low-Carbon InFinity Trail” (LIFT)</w:t>
      </w:r>
      <w:r w:rsidR="00725635" w:rsidRPr="00725635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A7E94" w:rsidRDefault="005D2007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за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II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квартал за Г1 Програма за поддршка на локалниот економски развој на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5D2007" w:rsidRDefault="005D2007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за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II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квартал за 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2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Програма за поттикнување на развојот на туризмот на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780192" w:rsidRPr="00780192" w:rsidRDefault="00780192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Програмата за активностите на Општина Берово во областа на културата за 2024 година (период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780192" w:rsidRPr="00780192" w:rsidRDefault="00780192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(период 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780192" w:rsidRDefault="00780192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извештај за реализација на Програмата за активностите на Општина Берово во областа на социјалната заштита за 2024 година (период 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8B09DD" w:rsidRDefault="008B09DD" w:rsidP="008B09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Ку</w:t>
      </w:r>
      <w:r w:rsidR="00780192">
        <w:rPr>
          <w:rFonts w:ascii="Times New Roman" w:hAnsi="Times New Roman"/>
          <w:noProof/>
          <w:sz w:val="24"/>
          <w:szCs w:val="24"/>
          <w:lang w:val="mk-MK" w:eastAsia="en-US"/>
        </w:rPr>
        <w:t>мулативен извештај за реализација на Програмата за развој на спортот и спортско рекреативните активности на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(период 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8B09DD" w:rsidRDefault="008B09DD" w:rsidP="008B09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>Кумулативен извештај за реализација на Програмата на Општина Берово од областа на образованието за 2024 година (период 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780192" w:rsidRDefault="008B09DD" w:rsidP="004C6FD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Извештај од Програмата за еднакви можности меѓу мажите и жените на Општина Берово за 2024 година (период од 01.01.2024 година до 30.06.2024 година)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Полугодишен ку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мулативен извештај  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o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држување на јавно зеленило на подрачјето на Општина Берово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Полугодишен ку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мулативен извештај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реализација на Програмата за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o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држување на јавна чистота на подрачјето на Општина Берово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лугодишен кумулативен извештај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изградба, реконструкција и одржување на јавнот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о осветлување на подрачјето на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o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пштина Берово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лугодишен кумулативен извештај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локални улици и патишта за 2024 година; 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лугодишен кумулативен извештај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комунални дејности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Полугодишен ку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мулативен извештај  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уредување на градежно земјиште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лугодишен кумулативен извештај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зимско одржување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Полугодишен ку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мулативен извештај  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заштита од штетно дејство на водите за 2024 година;</w:t>
      </w:r>
    </w:p>
    <w:p w:rsidR="00321160" w:rsidRPr="00321160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Полугодишен ку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мулативен извеш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тај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за спроведување на општите мерки за заштита на населението од заразни болести во 2024 година;</w:t>
      </w:r>
    </w:p>
    <w:p w:rsidR="00321160" w:rsidRPr="00950628" w:rsidRDefault="00321160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По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лугодишен кумулативен извештај 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>за реализација на Програма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32116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 други комунални услуги, третман на бездомни и улични  кучиња и други нерегистрирани и регистрирани кучиња на територијата на Општина Берово за 2024 година;</w:t>
      </w:r>
    </w:p>
    <w:p w:rsidR="00950628" w:rsidRPr="009046ED" w:rsidRDefault="00950628" w:rsidP="009506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950628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Предлог </w:t>
      </w: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Р Е Ш Е Н И Е за именување на членови во заедничката Комисија за воспоставување на меѓуопштинска соработка помеѓу Општина Берово и Општина Струмица</w:t>
      </w: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9139AF" w:rsidRPr="009046ED" w:rsidRDefault="009139AF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Одлука за проширување на средствата во Буџетот на Општина Берово за 2024 година</w:t>
      </w: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9139AF" w:rsidRPr="009046ED" w:rsidRDefault="009139AF" w:rsidP="003211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измена и дополнување на Годишна Програма за изградба, реконструкција и одржување на локални патишта и улици во Општина Берово во 2024 година</w:t>
      </w: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9139AF" w:rsidRPr="00F70481" w:rsidRDefault="009139AF" w:rsidP="009139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9046E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Барање согласност </w:t>
      </w:r>
      <w:r w:rsidRPr="009139AF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за формирање на паралелки со помалку од 20 ученика за учебната 2024/2025 година на ООУ “Дедо Иљо Малешевски” Берово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F70481" w:rsidRPr="00C71862" w:rsidRDefault="00F70481" w:rsidP="009139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Предлог Одлука за давање на позитивно мислење и одобрување на урбанистички проект со план за парцелација за поделба на ГП 1.210 (дел од УПВНМ за туристичка населба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Беровско Езеро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, општина Берово, со намена Б5.1 – хотелски комплекс)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C71862" w:rsidRPr="00C71862" w:rsidRDefault="00C71862" w:rsidP="00C7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Предлог О Д Л У К А за давање на недвижна ствар во закуп и одржување на катастарска парцела 846 дел 0 на ул.“Даме Груев” во Берово, Број на </w:t>
      </w: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lastRenderedPageBreak/>
        <w:t>зграда 1, Намена Училишта и научни институции, Влез 1 ПР, (една просторија - С1), Внатрешна површина 52 м2 од 573 м2, заведена во Имотен лист бр.8307, КО Берово (просторија во објект стара Гимназија);</w:t>
      </w:r>
    </w:p>
    <w:p w:rsidR="00C71862" w:rsidRPr="00C71862" w:rsidRDefault="00C71862" w:rsidP="00C7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 Д Л У К А за давање на недвижна ствар во закуп и одржување на катастарска парцела 846 дел 0 на ул.“Маршал Тито” во Берово, Број на зграда 1, Намена В1-2, Влез 1 К1, број 1, ДП (една просторија – број 1), Внатрешна површина 56 м2 од 695 м2, заведена во Имотен лист бр.8307, КО Берово (просторија во објект стара Гимназија);</w:t>
      </w:r>
    </w:p>
    <w:p w:rsidR="00C71862" w:rsidRPr="00C71862" w:rsidRDefault="00C71862" w:rsidP="00C7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 Д Л У К А за давање на недвижна ствар во закуп и одржување на катастарска парцела 584 дел 0 на ул.“Даме Груев” во Берово, Број на зграда 1, Намена Училишта и научни институции, Влез 1, ПР, (една просторија која се состои од ДП 11 = 37м2 + К = 14м2 и една просторија О4 - остава = 6м2), со вкупна внатрешна површина за сите простории од 65 м2 од 262 м2, заведена во Имотен лист бр.8307, КО Берово (простории во објект нова Гимназија – Ацо Русковски);</w:t>
      </w:r>
    </w:p>
    <w:p w:rsidR="00C71862" w:rsidRPr="00C71862" w:rsidRDefault="00C71862" w:rsidP="00C7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 Д Л У К А за давање на недвижна ствар во закуп и одржување на катастарска парцела 846 дел 0 на ул. “Маршал Тито” во Берово, Број на зграда 2, Намена В1-2, Влез 1 ПР, Број 1, ДП, Внатрешна површина 220 м2, заведен во Имотен лист бр.8307, КО Берово (објект 2 до стара Гимназија);</w:t>
      </w:r>
    </w:p>
    <w:p w:rsidR="00C71862" w:rsidRDefault="00C71862" w:rsidP="00C7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C71862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 Д Л У К А за давање на недвижна ствар во закуп и одржување на катастарска парцела 2088 дел 0 на ул.“Маршал Тито” во Берово, Број на зграда 1, Намена Б1-3, Влез 1 СУ бр.1, ДП (една просторија) Внатрешна површина 34м2 од вкупно 56м2, заведена во Имотен лист бр.8722, КО Берово (Објект до Музеј на град Берово) ;</w:t>
      </w:r>
    </w:p>
    <w:p w:rsidR="001777A6" w:rsidRPr="001777A6" w:rsidRDefault="001777A6" w:rsidP="001777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Предлог </w:t>
      </w:r>
      <w:r w:rsidRPr="001777A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Р Е Ш Е Н И Е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Pr="001777A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за разрешување и именување на претставник на основачот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Pr="001777A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во Управен одбор на ОЈУДГ “23 Август” Берово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  <w:bookmarkStart w:id="0" w:name="_GoBack"/>
      <w:bookmarkEnd w:id="0"/>
    </w:p>
    <w:p w:rsidR="00334E1F" w:rsidRPr="00BF60B6" w:rsidRDefault="00334E1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9046ED" w:rsidRDefault="002B3A7F" w:rsidP="009046ED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CA7E94">
        <w:rPr>
          <w:rFonts w:ascii="Times New Roman" w:hAnsi="Times New Roman"/>
          <w:noProof/>
          <w:sz w:val="24"/>
          <w:szCs w:val="24"/>
          <w:lang w:val="en-US" w:eastAsia="en-US"/>
        </w:rPr>
        <w:t>3049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                                </w:t>
      </w:r>
      <w:r w:rsidR="00352609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5B75E9" w:rsidRPr="00BF60B6" w:rsidRDefault="00CA7E94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>20</w:t>
      </w:r>
      <w:r w:rsidR="004D2EF6">
        <w:rPr>
          <w:rFonts w:ascii="Times New Roman" w:hAnsi="Times New Roman"/>
          <w:noProof/>
          <w:sz w:val="24"/>
          <w:szCs w:val="24"/>
          <w:lang w:val="en-US" w:eastAsia="en-US"/>
        </w:rPr>
        <w:t>.09</w:t>
      </w:r>
      <w:r w:rsidR="0056391D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3D42A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BF60B6" w:rsidRDefault="005B75E9" w:rsidP="004777E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Марија Буровска</w:t>
      </w:r>
    </w:p>
    <w:sectPr w:rsidR="008370B7" w:rsidRPr="00BF60B6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17CA04FE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B0CA2"/>
    <w:rsid w:val="000B15B7"/>
    <w:rsid w:val="000B2F69"/>
    <w:rsid w:val="000C1A0E"/>
    <w:rsid w:val="000C29F3"/>
    <w:rsid w:val="000C7D15"/>
    <w:rsid w:val="000D55CE"/>
    <w:rsid w:val="000D6498"/>
    <w:rsid w:val="000D6FEB"/>
    <w:rsid w:val="00100A55"/>
    <w:rsid w:val="00102E39"/>
    <w:rsid w:val="00102FB8"/>
    <w:rsid w:val="00111302"/>
    <w:rsid w:val="00130EF9"/>
    <w:rsid w:val="00134F11"/>
    <w:rsid w:val="00146122"/>
    <w:rsid w:val="001478AF"/>
    <w:rsid w:val="00151AE8"/>
    <w:rsid w:val="00151FDC"/>
    <w:rsid w:val="001552EC"/>
    <w:rsid w:val="00164750"/>
    <w:rsid w:val="00174562"/>
    <w:rsid w:val="001767E3"/>
    <w:rsid w:val="001777A6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E47E6"/>
    <w:rsid w:val="002F1A2B"/>
    <w:rsid w:val="002F2FE1"/>
    <w:rsid w:val="002F4A31"/>
    <w:rsid w:val="002F7FC3"/>
    <w:rsid w:val="003016BC"/>
    <w:rsid w:val="00303E59"/>
    <w:rsid w:val="00306662"/>
    <w:rsid w:val="00306A1F"/>
    <w:rsid w:val="00307272"/>
    <w:rsid w:val="00321160"/>
    <w:rsid w:val="00322773"/>
    <w:rsid w:val="00323D4D"/>
    <w:rsid w:val="00330AA3"/>
    <w:rsid w:val="003318AF"/>
    <w:rsid w:val="00334E1F"/>
    <w:rsid w:val="00340826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D42A6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4345A"/>
    <w:rsid w:val="004511BA"/>
    <w:rsid w:val="00454B52"/>
    <w:rsid w:val="004569AC"/>
    <w:rsid w:val="004655C5"/>
    <w:rsid w:val="0046620E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C6FDD"/>
    <w:rsid w:val="004D2EF6"/>
    <w:rsid w:val="004D5C6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85B4F"/>
    <w:rsid w:val="005935EB"/>
    <w:rsid w:val="005961A2"/>
    <w:rsid w:val="005A07AB"/>
    <w:rsid w:val="005A1E00"/>
    <w:rsid w:val="005B6B50"/>
    <w:rsid w:val="005B75E9"/>
    <w:rsid w:val="005B7AD6"/>
    <w:rsid w:val="005C2826"/>
    <w:rsid w:val="005C6407"/>
    <w:rsid w:val="005D2007"/>
    <w:rsid w:val="005D20C8"/>
    <w:rsid w:val="005D3F4C"/>
    <w:rsid w:val="005D4403"/>
    <w:rsid w:val="005D6D53"/>
    <w:rsid w:val="005F06D9"/>
    <w:rsid w:val="006008BC"/>
    <w:rsid w:val="006021A2"/>
    <w:rsid w:val="006033CB"/>
    <w:rsid w:val="0060444C"/>
    <w:rsid w:val="0061162C"/>
    <w:rsid w:val="00615FE1"/>
    <w:rsid w:val="006249DB"/>
    <w:rsid w:val="00627084"/>
    <w:rsid w:val="00631FDE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26A4"/>
    <w:rsid w:val="006E3103"/>
    <w:rsid w:val="006E650A"/>
    <w:rsid w:val="006F140C"/>
    <w:rsid w:val="007001EE"/>
    <w:rsid w:val="007026D8"/>
    <w:rsid w:val="00713635"/>
    <w:rsid w:val="00716C90"/>
    <w:rsid w:val="00725635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0192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65508"/>
    <w:rsid w:val="00872A70"/>
    <w:rsid w:val="008826EF"/>
    <w:rsid w:val="00882C12"/>
    <w:rsid w:val="0088413B"/>
    <w:rsid w:val="008916B9"/>
    <w:rsid w:val="0089255B"/>
    <w:rsid w:val="00892FB8"/>
    <w:rsid w:val="008A7628"/>
    <w:rsid w:val="008B09DD"/>
    <w:rsid w:val="008C224B"/>
    <w:rsid w:val="008C24D6"/>
    <w:rsid w:val="008C443F"/>
    <w:rsid w:val="008C7C0F"/>
    <w:rsid w:val="008D5910"/>
    <w:rsid w:val="008E2FC1"/>
    <w:rsid w:val="008E74F9"/>
    <w:rsid w:val="009046ED"/>
    <w:rsid w:val="00912E9F"/>
    <w:rsid w:val="009139AF"/>
    <w:rsid w:val="0092475E"/>
    <w:rsid w:val="00925DD4"/>
    <w:rsid w:val="00935D4B"/>
    <w:rsid w:val="00950628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A310C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84ED3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5081"/>
    <w:rsid w:val="00BE749D"/>
    <w:rsid w:val="00BF5C7F"/>
    <w:rsid w:val="00BF60B6"/>
    <w:rsid w:val="00BF6D49"/>
    <w:rsid w:val="00C00F93"/>
    <w:rsid w:val="00C02335"/>
    <w:rsid w:val="00C04111"/>
    <w:rsid w:val="00C12A4B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71862"/>
    <w:rsid w:val="00C71D60"/>
    <w:rsid w:val="00C84123"/>
    <w:rsid w:val="00C86A69"/>
    <w:rsid w:val="00C92978"/>
    <w:rsid w:val="00C9355F"/>
    <w:rsid w:val="00C93EB4"/>
    <w:rsid w:val="00C96C17"/>
    <w:rsid w:val="00CA0054"/>
    <w:rsid w:val="00CA7E94"/>
    <w:rsid w:val="00CA7F10"/>
    <w:rsid w:val="00CB2731"/>
    <w:rsid w:val="00CB4B6B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138F9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6E86"/>
    <w:rsid w:val="00DE112F"/>
    <w:rsid w:val="00DE2447"/>
    <w:rsid w:val="00DF4A8B"/>
    <w:rsid w:val="00DF62B9"/>
    <w:rsid w:val="00E02A3B"/>
    <w:rsid w:val="00E03908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70481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3EBA-E8CA-4ED7-A688-1A6E57C6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29</cp:revision>
  <cp:lastPrinted>2024-09-25T12:43:00Z</cp:lastPrinted>
  <dcterms:created xsi:type="dcterms:W3CDTF">2024-08-21T12:19:00Z</dcterms:created>
  <dcterms:modified xsi:type="dcterms:W3CDTF">2024-09-25T12:44:00Z</dcterms:modified>
</cp:coreProperties>
</file>