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ajorHAnsi" w:eastAsiaTheme="majorEastAsia" w:hAnsiTheme="majorHAnsi" w:cstheme="majorBidi"/>
        </w:rPr>
        <w:id w:val="-991560443"/>
        <w:docPartObj>
          <w:docPartGallery w:val="Cover Pages"/>
          <w:docPartUnique/>
        </w:docPartObj>
      </w:sdtPr>
      <w:sdtEndPr>
        <w:rPr>
          <w:rFonts w:eastAsia="Times New Roman" w:cs="Arial CYR"/>
          <w:sz w:val="24"/>
          <w:szCs w:val="24"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10552"/>
          </w:tblGrid>
          <w:tr w:rsidR="003A2752">
            <w:sdt>
              <w:sdtPr>
                <w:rPr>
                  <w:rFonts w:asciiTheme="majorHAnsi" w:eastAsiaTheme="majorEastAsia" w:hAnsiTheme="majorHAnsi" w:cstheme="majorBidi"/>
                </w:rPr>
                <w:alias w:val="Company"/>
                <w:id w:val="13406915"/>
                <w:placeholder>
                  <w:docPart w:val="2F2F3D387B374934AA8539B0CECAFEF6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b/>
                  <w:sz w:val="32"/>
                  <w:szCs w:val="32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3A2752" w:rsidRDefault="003A2752" w:rsidP="003A2752">
                    <w:pPr>
                      <w:pStyle w:val="NoSpacing"/>
                      <w:rPr>
                        <w:rFonts w:asciiTheme="majorHAnsi" w:eastAsiaTheme="majorEastAsia" w:hAnsiTheme="majorHAnsi" w:cstheme="majorBidi"/>
                      </w:rPr>
                    </w:pPr>
                    <w:r w:rsidRPr="003A2752">
                      <w:rPr>
                        <w:rFonts w:asciiTheme="majorHAnsi" w:eastAsiaTheme="majorEastAsia" w:hAnsiTheme="majorHAnsi" w:cstheme="majorBidi"/>
                        <w:b/>
                        <w:sz w:val="32"/>
                        <w:szCs w:val="32"/>
                      </w:rPr>
                      <w:t>ОПШТИНА  БЕРОВО</w:t>
                    </w:r>
                  </w:p>
                </w:tc>
              </w:sdtContent>
            </w:sdt>
          </w:tr>
          <w:tr w:rsidR="003A2752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color w:val="4F81BD" w:themeColor="accent1"/>
                    <w:sz w:val="48"/>
                    <w:szCs w:val="48"/>
                    <w14:textOutline w14:w="5270" w14:cap="flat" w14:cmpd="sng" w14:algn="ctr">
                      <w14:solidFill>
                        <w14:schemeClr w14:val="accent1">
                          <w14:shade w14:val="88000"/>
                          <w14:satMod w14:val="110000"/>
                        </w14:schemeClr>
                      </w14:solidFill>
                      <w14:prstDash w14:val="solid"/>
                      <w14:round/>
                    </w14:textOutline>
                    <w14:textFill>
                      <w14:gradFill>
                        <w14:gsLst>
                          <w14:gs w14:pos="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  <w14:gs w14:pos="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50000">
                            <w14:schemeClr w14:val="accent1">
                              <w14:shade w14:val="20000"/>
                              <w14:satMod w14:val="300000"/>
                            </w14:schemeClr>
                          </w14:gs>
                          <w14:gs w14:pos="79000">
                            <w14:schemeClr w14:val="accent1">
                              <w14:tint w14:val="52000"/>
                              <w14:satMod w14:val="300000"/>
                            </w14:schemeClr>
                          </w14:gs>
                          <w14:gs w14:pos="100000">
                            <w14:schemeClr w14:val="accent1">
                              <w14:tint w14:val="40000"/>
                              <w14:satMod w14:val="250000"/>
                            </w14:schemeClr>
                          </w14:gs>
                        </w14:gsLst>
                        <w14:lin w14:ang="5400000" w14:scaled="0"/>
                      </w14:gradFill>
                    </w14:textFill>
                  </w:rPr>
                  <w:alias w:val="Title"/>
                  <w:id w:val="13406919"/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3A2752" w:rsidRDefault="003A2752" w:rsidP="00BC60A6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 w:rsidRPr="007648D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ПРОГРАМА ЗА РАБОТА НА ТЕРИТОРИЈАЛНАТА ПРОТИВПОЖАРНА ЕДИНИЦА ЗА 20</w:t>
                    </w:r>
                    <w:r w:rsidR="00906A39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>20</w:t>
                    </w:r>
                    <w:r w:rsidRPr="007648D1">
                      <w:rPr>
                        <w:rFonts w:asciiTheme="majorHAnsi" w:eastAsiaTheme="majorEastAsia" w:hAnsiTheme="majorHAnsi" w:cstheme="majorBidi"/>
                        <w:b/>
                        <w:color w:val="4F81BD" w:themeColor="accent1"/>
                        <w:sz w:val="48"/>
                        <w:szCs w:val="48"/>
                        <w14:textOutline w14:w="5270" w14:cap="flat" w14:cmpd="sng" w14:algn="ctr">
                          <w14:solidFill>
                            <w14:schemeClr w14:val="accent1">
                              <w14:shade w14:val="88000"/>
                              <w14:satMod w14:val="110000"/>
                            </w14:schemeClr>
                          </w14:solidFill>
                          <w14:prstDash w14:val="solid"/>
                          <w14:round/>
                        </w14:textOutline>
                        <w14:textFill>
                          <w14:gradFill>
                            <w14:gsLst>
                              <w14:gs w14:pos="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  <w14:gs w14:pos="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50000">
                                <w14:schemeClr w14:val="accent1">
                                  <w14:shade w14:val="20000"/>
                                  <w14:satMod w14:val="300000"/>
                                </w14:schemeClr>
                              </w14:gs>
                              <w14:gs w14:pos="79000">
                                <w14:schemeClr w14:val="accent1">
                                  <w14:tint w14:val="52000"/>
                                  <w14:satMod w14:val="300000"/>
                                </w14:schemeClr>
                              </w14:gs>
                              <w14:gs w14:pos="100000">
                                <w14:schemeClr w14:val="accent1">
                                  <w14:tint w14:val="40000"/>
                                  <w14:satMod w14:val="250000"/>
                                </w14:schemeClr>
                              </w14:gs>
                            </w14:gsLst>
                            <w14:lin w14:ang="5400000" w14:scaled="0"/>
                          </w14:gradFill>
                        </w14:textFill>
                      </w:rPr>
                      <w:t xml:space="preserve"> ГОДИНА</w:t>
                    </w:r>
                  </w:p>
                </w:sdtContent>
              </w:sdt>
            </w:tc>
          </w:tr>
          <w:tr w:rsidR="003A2752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3A2752" w:rsidRPr="003A2752" w:rsidRDefault="003A2752" w:rsidP="003A2752">
                <w:pPr>
                  <w:pStyle w:val="NoSpacing"/>
                  <w:rPr>
                    <w:rFonts w:asciiTheme="majorHAnsi" w:eastAsiaTheme="majorEastAsia" w:hAnsiTheme="majorHAnsi" w:cstheme="majorBidi"/>
                    <w:b/>
                    <w:sz w:val="24"/>
                    <w:szCs w:val="24"/>
                  </w:rPr>
                </w:pPr>
              </w:p>
            </w:tc>
          </w:tr>
        </w:tbl>
        <w:p w:rsidR="003A2752" w:rsidRDefault="003A2752"/>
        <w:p w:rsidR="003A2752" w:rsidRDefault="003A2752"/>
        <w:p w:rsidR="003A2752" w:rsidRPr="003A2752" w:rsidRDefault="003A2752">
          <w:pPr>
            <w:rPr>
              <w:rFonts w:ascii="Monotype Corsiva" w:hAnsi="Monotype Corsiva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sdt>
          <w:sdtPr>
            <w:rPr>
              <w:rFonts w:asciiTheme="majorHAnsi" w:hAnsiTheme="majorHAnsi" w:cs="Arial CYR"/>
              <w:b/>
              <w:sz w:val="24"/>
              <w:szCs w:val="24"/>
            </w:rPr>
            <w:alias w:val="Company"/>
            <w:tag w:val=""/>
            <w:id w:val="931246282"/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p w:rsidR="0025208C" w:rsidRPr="00CE684F" w:rsidRDefault="00332AEA" w:rsidP="003A2752">
              <w:pPr>
                <w:spacing w:after="0" w:line="240" w:lineRule="auto"/>
                <w:rPr>
                  <w:rFonts w:asciiTheme="majorHAnsi" w:hAnsiTheme="majorHAnsi" w:cs="Arial CYR"/>
                  <w:b/>
                  <w:sz w:val="24"/>
                  <w:szCs w:val="24"/>
                </w:rPr>
              </w:pPr>
              <w:r w:rsidRPr="00CE684F">
                <w:rPr>
                  <w:rFonts w:asciiTheme="majorHAnsi" w:hAnsiTheme="majorHAnsi" w:cs="Arial CYR"/>
                  <w:b/>
                  <w:sz w:val="24"/>
                  <w:szCs w:val="24"/>
                </w:rPr>
                <w:t>ОПШТИНА  БЕРОВО</w:t>
              </w:r>
            </w:p>
          </w:sdtContent>
        </w:sdt>
        <w:p w:rsidR="0025208C" w:rsidRDefault="0025208C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</w:p>
        <w:p w:rsidR="00A80AD5" w:rsidRPr="00F077CA" w:rsidRDefault="003A2752" w:rsidP="003A2752">
          <w:pPr>
            <w:spacing w:after="0" w:line="240" w:lineRule="auto"/>
            <w:rPr>
              <w:rFonts w:asciiTheme="majorHAnsi" w:hAnsiTheme="majorHAnsi" w:cs="Arial CYR"/>
              <w:sz w:val="24"/>
              <w:szCs w:val="24"/>
            </w:rPr>
          </w:pPr>
          <w:r>
            <w:rPr>
              <w:rFonts w:asciiTheme="majorHAnsi" w:hAnsiTheme="majorHAnsi" w:cs="Arial CYR"/>
              <w:sz w:val="24"/>
              <w:szCs w:val="24"/>
            </w:rPr>
            <w:br w:type="page"/>
          </w:r>
        </w:p>
      </w:sdtContent>
    </w:sdt>
    <w:p w:rsidR="003A2752" w:rsidRPr="007648D1" w:rsidRDefault="00A80AD5" w:rsidP="003A2752">
      <w:pPr>
        <w:pStyle w:val="Heading1"/>
        <w:jc w:val="center"/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lastRenderedPageBreak/>
        <w:t>ПРОГРАМА  ЗА  РАБО</w:t>
      </w:r>
      <w:r w:rsidR="00495FBA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ТЕЊЕ</w:t>
      </w:r>
      <w:r w:rsidR="00DD15E5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ТО</w:t>
      </w:r>
      <w:r w:rsidR="00495FBA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НА  </w:t>
      </w:r>
    </w:p>
    <w:p w:rsidR="00F077CA" w:rsidRDefault="00495FBA" w:rsidP="003A2752">
      <w:pPr>
        <w:pStyle w:val="Heading1"/>
        <w:jc w:val="center"/>
        <w:rPr>
          <w:rFonts w:asciiTheme="majorHAnsi" w:hAnsiTheme="majorHAnsi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Т</w:t>
      </w:r>
      <w:r w:rsidR="003A2752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ериторијалната противпожарна единица </w:t>
      </w:r>
      <w:r w:rsidR="002869BB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ЗА  2</w:t>
      </w:r>
      <w:r w:rsidR="002869BB" w:rsidRPr="007648D1">
        <w:rPr>
          <w:rFonts w:asciiTheme="majorHAnsi" w:hAnsiTheme="majorHAnsi"/>
          <w:sz w:val="44"/>
          <w:szCs w:val="44"/>
          <w:lang w:val="en-US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0</w:t>
      </w:r>
      <w:r w:rsidR="00906A39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</w:t>
      </w:r>
      <w:r w:rsidR="00A80AD5" w:rsidRPr="007648D1">
        <w:rPr>
          <w:rFonts w:asciiTheme="majorHAnsi" w:hAnsiTheme="majorHAnsi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 ГОДИНА</w:t>
      </w:r>
      <w:r w:rsidR="003A2752" w:rsidRPr="003A2752">
        <w:rPr>
          <w:rFonts w:asciiTheme="majorHAnsi" w:hAnsiTheme="majorHAnsi"/>
          <w:caps/>
          <w:sz w:val="36"/>
          <w:szCs w:val="36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:rsidR="00B14B17" w:rsidRDefault="00B14B17" w:rsidP="00B14B17"/>
    <w:p w:rsidR="00B14B17" w:rsidRPr="00B14B17" w:rsidRDefault="00B14B17" w:rsidP="00B14B17"/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ab/>
        <w:t>Со Законот за пожарникарството се уредува формирањето, организирањето и дејствувањето на противпожарните единици, доброволните противпожарни здруженија, гаснењето на пожарите, како</w:t>
      </w:r>
      <w:r w:rsidR="00D01744">
        <w:rPr>
          <w:rFonts w:asciiTheme="majorHAnsi" w:hAnsiTheme="majorHAnsi" w:cs="Arial CYR"/>
          <w:sz w:val="24"/>
          <w:szCs w:val="24"/>
        </w:rPr>
        <w:t xml:space="preserve"> </w:t>
      </w:r>
      <w:r w:rsidRPr="00F077CA">
        <w:rPr>
          <w:rFonts w:asciiTheme="majorHAnsi" w:hAnsiTheme="majorHAnsi" w:cs="Arial CYR"/>
          <w:sz w:val="24"/>
          <w:szCs w:val="24"/>
        </w:rPr>
        <w:t>и условите за производство, ставање во употреба и одржување на уредите, опремата и средствата за гаснење на пожари.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Пожарникарството е работа од стручен и хуманитарен карактер од јавен интерес.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Пожарникарството е дел од единствениот систем за за</w:t>
      </w:r>
      <w:r>
        <w:rPr>
          <w:rFonts w:ascii="Cambria" w:hAnsi="Cambria" w:cs="Arial CYR"/>
          <w:sz w:val="24"/>
          <w:szCs w:val="24"/>
        </w:rPr>
        <w:t>штита и спасување во Република</w:t>
      </w:r>
      <w:r w:rsidRPr="00F077CA">
        <w:rPr>
          <w:rFonts w:ascii="Cambria" w:hAnsi="Cambria" w:cs="Arial CYR"/>
          <w:sz w:val="24"/>
          <w:szCs w:val="24"/>
        </w:rPr>
        <w:t>та.</w:t>
      </w:r>
    </w:p>
    <w:p w:rsidR="00B14B17" w:rsidRPr="00F077CA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A80AD5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Со цел поттикнување на превентивните мерки за з</w:t>
      </w:r>
      <w:r>
        <w:rPr>
          <w:rFonts w:ascii="Cambria" w:hAnsi="Cambria" w:cs="Arial CYR"/>
          <w:sz w:val="24"/>
          <w:szCs w:val="24"/>
        </w:rPr>
        <w:t xml:space="preserve">аштита од пожари, како редовна, </w:t>
      </w:r>
      <w:r w:rsidRPr="00F077CA">
        <w:rPr>
          <w:rFonts w:ascii="Cambria" w:hAnsi="Cambria" w:cs="Arial CYR"/>
          <w:sz w:val="24"/>
          <w:szCs w:val="24"/>
        </w:rPr>
        <w:t>традиционална манифестација се воведува ,,Месец за заштита од п</w:t>
      </w:r>
      <w:r>
        <w:rPr>
          <w:rFonts w:ascii="Cambria" w:hAnsi="Cambria" w:cs="Arial CYR"/>
          <w:sz w:val="24"/>
          <w:szCs w:val="24"/>
        </w:rPr>
        <w:t>ожари</w:t>
      </w:r>
      <w:r w:rsidR="00A45145">
        <w:rPr>
          <w:rFonts w:ascii="Cambria" w:hAnsi="Cambria" w:cs="Arial CYR"/>
          <w:sz w:val="24"/>
          <w:szCs w:val="24"/>
        </w:rPr>
        <w:t>“</w:t>
      </w:r>
      <w:r>
        <w:rPr>
          <w:rFonts w:ascii="Cambria" w:hAnsi="Cambria" w:cs="Arial CYR"/>
          <w:sz w:val="24"/>
          <w:szCs w:val="24"/>
        </w:rPr>
        <w:t xml:space="preserve">, која се одржува секоја година, во текот на месец мај. </w:t>
      </w:r>
      <w:r w:rsidRPr="00F077CA">
        <w:rPr>
          <w:rFonts w:ascii="Cambria" w:hAnsi="Cambria" w:cs="Arial CYR"/>
          <w:sz w:val="24"/>
          <w:szCs w:val="24"/>
        </w:rPr>
        <w:t>Заради негување на традициите на пожарникарст</w:t>
      </w:r>
      <w:r>
        <w:rPr>
          <w:rFonts w:ascii="Cambria" w:hAnsi="Cambria" w:cs="Arial CYR"/>
          <w:sz w:val="24"/>
          <w:szCs w:val="24"/>
        </w:rPr>
        <w:t xml:space="preserve">вото и одбележување на денот на </w:t>
      </w:r>
      <w:r w:rsidRPr="00F077CA">
        <w:rPr>
          <w:rFonts w:ascii="Cambria" w:hAnsi="Cambria" w:cs="Arial CYR"/>
          <w:sz w:val="24"/>
          <w:szCs w:val="24"/>
        </w:rPr>
        <w:t>формирањето на првата противпожарна единица во нашат</w:t>
      </w:r>
      <w:r>
        <w:rPr>
          <w:rFonts w:ascii="Cambria" w:hAnsi="Cambria" w:cs="Arial CYR"/>
          <w:sz w:val="24"/>
          <w:szCs w:val="24"/>
        </w:rPr>
        <w:t xml:space="preserve">а земја, ”20 Мај” се прогласува </w:t>
      </w:r>
      <w:r w:rsidRPr="00F077CA">
        <w:rPr>
          <w:rFonts w:ascii="Cambria" w:hAnsi="Cambria" w:cs="Arial CYR"/>
          <w:sz w:val="24"/>
          <w:szCs w:val="24"/>
        </w:rPr>
        <w:t>за Ден на пожарникарството во Република Македонија и истиот традиционално с</w:t>
      </w:r>
      <w:r>
        <w:rPr>
          <w:rFonts w:ascii="Cambria" w:hAnsi="Cambria" w:cs="Arial CYR"/>
          <w:sz w:val="24"/>
          <w:szCs w:val="24"/>
        </w:rPr>
        <w:t>е одбележува.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Заради гаснење на пожари, спасување на животот на граѓаните и заштита на имотот загрозени од пожари и експлозии, укажување на техничка помош при незгоди и опасни ситуации, како и извршување на други работи при несреќи и непогоди, се формираат противпожарни единици</w:t>
      </w:r>
      <w:r>
        <w:rPr>
          <w:rFonts w:ascii="Cambria" w:hAnsi="Cambria" w:cs="Arial CYR"/>
          <w:sz w:val="24"/>
          <w:szCs w:val="24"/>
        </w:rPr>
        <w:t xml:space="preserve">. Согласно член 5 став 3 од Законот за пожрникарството, Општина Берово формира Територијална противпожарна единица, која ја покрива и територијата на Општина Пехчево. Единицата покрива </w:t>
      </w:r>
      <w:r w:rsidRPr="00F077CA">
        <w:rPr>
          <w:rFonts w:ascii="Cambria" w:hAnsi="Cambria" w:cs="Arial CYR"/>
          <w:sz w:val="24"/>
          <w:szCs w:val="24"/>
        </w:rPr>
        <w:t>974 км/2 опфатени околу 20 000 жители во две градски и 14 селски населби.</w:t>
      </w:r>
    </w:p>
    <w:p w:rsidR="00B14B17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  <w:t>Единицата брои 1</w:t>
      </w:r>
      <w:r w:rsidR="00AA6109">
        <w:rPr>
          <w:rFonts w:ascii="Cambria" w:hAnsi="Cambria" w:cs="Arial CYR"/>
          <w:sz w:val="24"/>
          <w:szCs w:val="24"/>
          <w:lang w:val="en-US"/>
        </w:rPr>
        <w:t>5</w:t>
      </w:r>
      <w:r>
        <w:rPr>
          <w:rFonts w:ascii="Cambria" w:hAnsi="Cambria" w:cs="Arial CYR"/>
          <w:sz w:val="24"/>
          <w:szCs w:val="24"/>
        </w:rPr>
        <w:t xml:space="preserve"> пожарникари, од кои:</w:t>
      </w:r>
    </w:p>
    <w:p w:rsidR="00A80AD5" w:rsidRPr="00F077CA" w:rsidRDefault="007648D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>5</w:t>
      </w:r>
      <w:r w:rsidR="00F077CA">
        <w:rPr>
          <w:rFonts w:ascii="Cambria" w:hAnsi="Cambria" w:cs="Arial CYR"/>
          <w:sz w:val="24"/>
          <w:szCs w:val="24"/>
        </w:rPr>
        <w:t xml:space="preserve"> </w:t>
      </w:r>
      <w:r w:rsidR="002869BB" w:rsidRPr="00F077CA">
        <w:rPr>
          <w:rFonts w:asciiTheme="majorHAnsi" w:hAnsiTheme="majorHAnsi" w:cs="Arial CYR"/>
          <w:sz w:val="24"/>
          <w:szCs w:val="24"/>
        </w:rPr>
        <w:t>пожарникар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="002869BB" w:rsidRPr="00F077CA">
        <w:rPr>
          <w:rFonts w:asciiTheme="majorHAnsi" w:hAnsiTheme="majorHAnsi" w:cs="Arial CYR"/>
          <w:sz w:val="24"/>
          <w:szCs w:val="24"/>
        </w:rPr>
        <w:t xml:space="preserve"> спасител</w:t>
      </w:r>
      <w:r w:rsidR="00F077CA">
        <w:rPr>
          <w:rFonts w:asciiTheme="majorHAnsi" w:hAnsiTheme="majorHAnsi" w:cs="Arial CYR"/>
          <w:sz w:val="24"/>
          <w:szCs w:val="24"/>
        </w:rPr>
        <w:t>и</w:t>
      </w:r>
    </w:p>
    <w:p w:rsidR="00A80AD5" w:rsidRPr="00F077CA" w:rsidRDefault="007648D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>4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пожарникари </w:t>
      </w:r>
      <w:r w:rsidR="00F077CA">
        <w:rPr>
          <w:rFonts w:asciiTheme="majorHAnsi" w:hAnsiTheme="majorHAnsi" w:cs="Arial CYR"/>
          <w:sz w:val="24"/>
          <w:szCs w:val="24"/>
        </w:rPr>
        <w:t xml:space="preserve">- </w:t>
      </w:r>
      <w:r w:rsidR="00A80AD5" w:rsidRPr="00F077CA">
        <w:rPr>
          <w:rFonts w:asciiTheme="majorHAnsi" w:hAnsiTheme="majorHAnsi" w:cs="Arial CYR"/>
          <w:sz w:val="24"/>
          <w:szCs w:val="24"/>
        </w:rPr>
        <w:t>возач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на спец</w:t>
      </w:r>
      <w:r w:rsidR="001D0443">
        <w:rPr>
          <w:rFonts w:asciiTheme="majorHAnsi" w:hAnsiTheme="majorHAnsi" w:cs="Arial CYR"/>
          <w:sz w:val="24"/>
          <w:szCs w:val="24"/>
        </w:rPr>
        <w:t>и</w:t>
      </w:r>
      <w:r w:rsidR="00A80AD5" w:rsidRPr="00F077CA">
        <w:rPr>
          <w:rFonts w:asciiTheme="majorHAnsi" w:hAnsiTheme="majorHAnsi" w:cs="Arial CYR"/>
          <w:sz w:val="24"/>
          <w:szCs w:val="24"/>
        </w:rPr>
        <w:t>јално возило</w:t>
      </w:r>
    </w:p>
    <w:p w:rsidR="00A80AD5" w:rsidRPr="00F077CA" w:rsidRDefault="00977611" w:rsidP="00F077C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 w:rsidRPr="00F077CA">
        <w:rPr>
          <w:rFonts w:asciiTheme="majorHAnsi" w:hAnsiTheme="majorHAnsi" w:cs="Arial CYR"/>
          <w:sz w:val="24"/>
          <w:szCs w:val="24"/>
        </w:rPr>
        <w:t xml:space="preserve">2 </w:t>
      </w:r>
      <w:r w:rsidR="00F077CA">
        <w:rPr>
          <w:rFonts w:asciiTheme="majorHAnsi" w:hAnsiTheme="majorHAnsi" w:cs="Arial CYR"/>
          <w:sz w:val="24"/>
          <w:szCs w:val="24"/>
        </w:rPr>
        <w:t xml:space="preserve">пожарникари - </w:t>
      </w:r>
      <w:r w:rsidRPr="00F077CA">
        <w:rPr>
          <w:rFonts w:asciiTheme="majorHAnsi" w:hAnsiTheme="majorHAnsi" w:cs="Arial CYR"/>
          <w:sz w:val="24"/>
          <w:szCs w:val="24"/>
        </w:rPr>
        <w:t>водач</w:t>
      </w:r>
      <w:r w:rsidR="00F077CA">
        <w:rPr>
          <w:rFonts w:asciiTheme="majorHAnsi" w:hAnsiTheme="majorHAnsi" w:cs="Arial CYR"/>
          <w:sz w:val="24"/>
          <w:szCs w:val="24"/>
        </w:rPr>
        <w:t>и</w:t>
      </w:r>
      <w:r w:rsidRPr="00F077CA">
        <w:rPr>
          <w:rFonts w:asciiTheme="majorHAnsi" w:hAnsiTheme="majorHAnsi" w:cs="Arial CYR"/>
          <w:sz w:val="24"/>
          <w:szCs w:val="24"/>
        </w:rPr>
        <w:t xml:space="preserve"> на група</w:t>
      </w:r>
    </w:p>
    <w:p w:rsidR="00F077CA" w:rsidRPr="003A2752" w:rsidRDefault="00AA6109" w:rsidP="003A275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  <w:lang w:val="en-US"/>
        </w:rPr>
        <w:t>4</w:t>
      </w:r>
      <w:r w:rsidR="00F077CA">
        <w:rPr>
          <w:rFonts w:asciiTheme="majorHAnsi" w:hAnsiTheme="majorHAnsi" w:cs="Arial CYR"/>
          <w:sz w:val="24"/>
          <w:szCs w:val="24"/>
        </w:rPr>
        <w:t xml:space="preserve"> пожарникари - </w:t>
      </w:r>
      <w:r w:rsidR="00977611" w:rsidRPr="00F077CA">
        <w:rPr>
          <w:rFonts w:asciiTheme="majorHAnsi" w:hAnsiTheme="majorHAnsi" w:cs="Arial CYR"/>
          <w:sz w:val="24"/>
          <w:szCs w:val="24"/>
        </w:rPr>
        <w:t>командир на одделение</w:t>
      </w:r>
    </w:p>
    <w:p w:rsidR="00B14B17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lastRenderedPageBreak/>
        <w:tab/>
      </w:r>
    </w:p>
    <w:p w:rsidR="00A80AD5" w:rsidRDefault="00B14B17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F077CA">
        <w:rPr>
          <w:rFonts w:asciiTheme="majorHAnsi" w:hAnsiTheme="majorHAnsi" w:cs="Arial CYR"/>
          <w:sz w:val="24"/>
          <w:szCs w:val="24"/>
        </w:rPr>
        <w:t>Противпожарна</w:t>
      </w:r>
      <w:r w:rsidR="00F077CA" w:rsidRPr="00F077CA">
        <w:rPr>
          <w:rFonts w:asciiTheme="majorHAnsi" w:hAnsiTheme="majorHAnsi" w:cs="Arial CYR"/>
          <w:sz w:val="24"/>
          <w:szCs w:val="24"/>
        </w:rPr>
        <w:t>т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единиц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е организиран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и опремен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со соодветна</w:t>
      </w:r>
      <w:r w:rsidR="00261A05">
        <w:rPr>
          <w:rFonts w:asciiTheme="majorHAnsi" w:hAnsiTheme="majorHAnsi" w:cs="Arial CYR"/>
          <w:sz w:val="24"/>
          <w:szCs w:val="24"/>
        </w:rPr>
        <w:t>, меѓутоа дотраена</w:t>
      </w:r>
      <w:r w:rsidR="00F077CA" w:rsidRPr="00F077CA">
        <w:rPr>
          <w:rFonts w:asciiTheme="majorHAnsi" w:hAnsiTheme="majorHAnsi" w:cs="Arial CYR"/>
          <w:sz w:val="24"/>
          <w:szCs w:val="24"/>
        </w:rPr>
        <w:t xml:space="preserve"> техничка опрема и </w:t>
      </w:r>
      <w:r w:rsidR="00261A05">
        <w:rPr>
          <w:rFonts w:asciiTheme="majorHAnsi" w:hAnsiTheme="majorHAnsi" w:cs="Arial CYR"/>
          <w:sz w:val="24"/>
          <w:szCs w:val="24"/>
        </w:rPr>
        <w:t xml:space="preserve">дотраени </w:t>
      </w:r>
      <w:r w:rsidR="00F077CA" w:rsidRPr="00F077CA">
        <w:rPr>
          <w:rFonts w:asciiTheme="majorHAnsi" w:hAnsiTheme="majorHAnsi" w:cs="Arial CYR"/>
          <w:sz w:val="24"/>
          <w:szCs w:val="24"/>
        </w:rPr>
        <w:t>средства за гаснење на пожари, како и за извршување на другите задачи во рамките на надлежност</w:t>
      </w:r>
      <w:r w:rsidR="00F077CA">
        <w:rPr>
          <w:rFonts w:asciiTheme="majorHAnsi" w:hAnsiTheme="majorHAnsi" w:cs="Arial CYR"/>
          <w:sz w:val="24"/>
          <w:szCs w:val="24"/>
        </w:rPr>
        <w:t>а</w:t>
      </w:r>
      <w:r w:rsidR="00F077CA" w:rsidRPr="00F077CA">
        <w:rPr>
          <w:rFonts w:asciiTheme="majorHAnsi" w:hAnsiTheme="majorHAnsi" w:cs="Arial CYR"/>
          <w:sz w:val="24"/>
          <w:szCs w:val="24"/>
        </w:rPr>
        <w:t>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261A05">
        <w:rPr>
          <w:rFonts w:asciiTheme="majorHAnsi" w:hAnsiTheme="majorHAnsi" w:cs="Arial CYR"/>
          <w:sz w:val="24"/>
          <w:szCs w:val="24"/>
        </w:rPr>
        <w:t>Во иднина, Општината треба да има во предвид дека се работи за потрошен материјал и да обезбеди нова колективна и лична опрема</w:t>
      </w:r>
      <w:r w:rsidR="002D7A41">
        <w:rPr>
          <w:rFonts w:asciiTheme="majorHAnsi" w:hAnsiTheme="majorHAnsi" w:cs="Arial CYR"/>
          <w:sz w:val="24"/>
          <w:szCs w:val="24"/>
        </w:rPr>
        <w:t xml:space="preserve">, како и нови технички средства за гаснење на пожари, со цел ефикасно и ефективно извршување на работните цели и задачи на единицата.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Pr="00F077CA">
        <w:rPr>
          <w:rFonts w:ascii="Cambria" w:hAnsi="Cambria" w:cs="Arial CYR"/>
          <w:sz w:val="24"/>
          <w:szCs w:val="24"/>
        </w:rPr>
        <w:t>Противпожарната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единица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должна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презема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мерки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гаснење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пожарот, односно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отстранување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непосредната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опасност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настанување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пожар,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веднаш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дознавањето</w:t>
      </w:r>
      <w:r>
        <w:rPr>
          <w:rFonts w:ascii="Cambria" w:hAnsi="Cambria" w:cs="Arial CYR"/>
          <w:sz w:val="24"/>
          <w:szCs w:val="24"/>
        </w:rPr>
        <w:t xml:space="preserve"> за </w:t>
      </w:r>
      <w:r w:rsidRPr="00F077CA">
        <w:rPr>
          <w:rFonts w:ascii="Cambria" w:hAnsi="Cambria" w:cs="Arial CYR"/>
          <w:sz w:val="24"/>
          <w:szCs w:val="24"/>
        </w:rPr>
        <w:t>настанатиот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или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опасност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настанување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пожар.</w:t>
      </w:r>
      <w:r>
        <w:rPr>
          <w:rFonts w:ascii="Cambria" w:hAnsi="Cambria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Покрај гаснењето на пожарите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учествува и во вршењето на техн</w:t>
      </w:r>
      <w:r>
        <w:rPr>
          <w:rFonts w:asciiTheme="majorHAnsi" w:hAnsiTheme="majorHAnsi" w:cs="Arial CYR"/>
          <w:sz w:val="24"/>
          <w:szCs w:val="24"/>
        </w:rPr>
        <w:t xml:space="preserve">ички интервенции во рамките на  </w:t>
      </w:r>
      <w:r w:rsidR="00A80AD5" w:rsidRPr="00F077CA">
        <w:rPr>
          <w:rFonts w:asciiTheme="majorHAnsi" w:hAnsiTheme="majorHAnsi" w:cs="Arial CYR"/>
          <w:sz w:val="24"/>
          <w:szCs w:val="24"/>
        </w:rPr>
        <w:t>своите можности за која цел се спроведува и соодветна обука на вработените.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977611" w:rsidRPr="00F077CA">
        <w:rPr>
          <w:rFonts w:asciiTheme="majorHAnsi" w:hAnsiTheme="majorHAnsi" w:cs="Arial CYR"/>
          <w:sz w:val="24"/>
          <w:szCs w:val="24"/>
        </w:rPr>
        <w:t>Единицата учествува во давање помош при елементарни непогоди и други ситуации.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За сите поголеми и покарактеристични интервенции се доставува посебн</w:t>
      </w:r>
      <w:r>
        <w:rPr>
          <w:rFonts w:asciiTheme="majorHAnsi" w:hAnsiTheme="majorHAnsi" w:cs="Arial CYR"/>
          <w:sz w:val="24"/>
          <w:szCs w:val="24"/>
        </w:rPr>
        <w:t>а информација до градоначаникот на Општина Берово.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Заради поуспешно обавување на поставените </w:t>
      </w:r>
      <w:r w:rsidR="002869BB" w:rsidRPr="00F077CA">
        <w:rPr>
          <w:rFonts w:asciiTheme="majorHAnsi" w:hAnsiTheme="majorHAnsi" w:cs="Arial CYR"/>
          <w:sz w:val="24"/>
          <w:szCs w:val="24"/>
        </w:rPr>
        <w:t>работни задачи во текот на 2</w:t>
      </w:r>
      <w:r w:rsidR="002869BB" w:rsidRPr="00F077CA">
        <w:rPr>
          <w:rFonts w:asciiTheme="majorHAnsi" w:hAnsiTheme="majorHAnsi" w:cs="Arial CYR"/>
          <w:sz w:val="24"/>
          <w:szCs w:val="24"/>
          <w:lang w:val="en-US"/>
        </w:rPr>
        <w:t>0</w:t>
      </w:r>
      <w:r w:rsidR="00906A39">
        <w:rPr>
          <w:rFonts w:asciiTheme="majorHAnsi" w:hAnsiTheme="majorHAnsi" w:cs="Arial CYR"/>
          <w:sz w:val="24"/>
          <w:szCs w:val="24"/>
        </w:rPr>
        <w:t>20</w:t>
      </w:r>
      <w:r w:rsidR="002869BB" w:rsidRPr="00F077CA">
        <w:rPr>
          <w:rFonts w:asciiTheme="majorHAnsi" w:hAnsiTheme="majorHAnsi" w:cs="Arial CYR"/>
          <w:sz w:val="24"/>
          <w:szCs w:val="24"/>
          <w:lang w:val="en-US"/>
        </w:rPr>
        <w:t xml:space="preserve"> </w:t>
      </w:r>
      <w:r>
        <w:rPr>
          <w:rFonts w:asciiTheme="majorHAnsi" w:hAnsiTheme="majorHAnsi" w:cs="Arial CYR"/>
          <w:sz w:val="24"/>
          <w:szCs w:val="24"/>
        </w:rPr>
        <w:t xml:space="preserve">предвидени се повеќе  </w:t>
      </w:r>
      <w:r w:rsidR="00A80AD5" w:rsidRPr="00F077CA">
        <w:rPr>
          <w:rFonts w:asciiTheme="majorHAnsi" w:hAnsiTheme="majorHAnsi" w:cs="Arial CYR"/>
          <w:sz w:val="24"/>
          <w:szCs w:val="24"/>
        </w:rPr>
        <w:t>вежб</w:t>
      </w:r>
      <w:r>
        <w:rPr>
          <w:rFonts w:asciiTheme="majorHAnsi" w:hAnsiTheme="majorHAnsi" w:cs="Arial CYR"/>
          <w:sz w:val="24"/>
          <w:szCs w:val="24"/>
        </w:rPr>
        <w:t>овни активности на ТППЕ Берово.</w:t>
      </w:r>
      <w:r w:rsidR="00977611" w:rsidRPr="00F077CA">
        <w:rPr>
          <w:rFonts w:asciiTheme="majorHAnsi" w:hAnsiTheme="majorHAnsi" w:cs="Arial CYR"/>
          <w:sz w:val="24"/>
          <w:szCs w:val="24"/>
        </w:rPr>
        <w:t xml:space="preserve"> Во текот на 20</w:t>
      </w:r>
      <w:r w:rsidR="00906A39">
        <w:rPr>
          <w:rFonts w:asciiTheme="majorHAnsi" w:hAnsiTheme="majorHAnsi" w:cs="Arial CYR"/>
          <w:sz w:val="24"/>
          <w:szCs w:val="24"/>
        </w:rPr>
        <w:t>20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ќе бидат организирани 6 поголеми вежби со учеств</w:t>
      </w:r>
      <w:r>
        <w:rPr>
          <w:rFonts w:asciiTheme="majorHAnsi" w:hAnsiTheme="majorHAnsi" w:cs="Arial CYR"/>
          <w:sz w:val="24"/>
          <w:szCs w:val="24"/>
        </w:rPr>
        <w:t xml:space="preserve">о на целата единица и 12 помали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вежби кои ќе бидат спроведувани во кругот на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>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Заради подобрување на моторните способности </w:t>
      </w:r>
      <w:r w:rsidR="00FB4561">
        <w:rPr>
          <w:rFonts w:asciiTheme="majorHAnsi" w:hAnsiTheme="majorHAnsi" w:cs="Arial CYR"/>
          <w:sz w:val="24"/>
          <w:szCs w:val="24"/>
        </w:rPr>
        <w:t>редовно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се обавуваат тренинг возења и користење на опремата која ја поседува единицата</w:t>
      </w:r>
      <w:r>
        <w:rPr>
          <w:rFonts w:asciiTheme="majorHAnsi" w:hAnsiTheme="majorHAnsi" w:cs="Arial CYR"/>
          <w:sz w:val="24"/>
          <w:szCs w:val="24"/>
        </w:rPr>
        <w:t>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исправноста на опремата која ја поседува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се врши</w:t>
      </w:r>
      <w:r>
        <w:rPr>
          <w:rFonts w:asciiTheme="majorHAnsi" w:hAnsiTheme="majorHAnsi" w:cs="Arial CYR"/>
          <w:sz w:val="24"/>
          <w:szCs w:val="24"/>
        </w:rPr>
        <w:t xml:space="preserve"> редовна контрола од страна на </w:t>
      </w:r>
      <w:r w:rsidR="00A80AD5" w:rsidRPr="00F077CA">
        <w:rPr>
          <w:rFonts w:asciiTheme="majorHAnsi" w:hAnsiTheme="majorHAnsi" w:cs="Arial CYR"/>
          <w:sz w:val="24"/>
          <w:szCs w:val="24"/>
        </w:rPr>
        <w:t>овластени лица 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д </w:t>
      </w:r>
      <w:r w:rsidR="00FB4561">
        <w:rPr>
          <w:rFonts w:asciiTheme="majorHAnsi" w:hAnsiTheme="majorHAnsi" w:cs="Arial CYR"/>
          <w:sz w:val="24"/>
          <w:szCs w:val="24"/>
        </w:rPr>
        <w:t>Дирекција за заштита и спасување,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за што се изготвува записник.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>Согласно важечките стандарди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(</w:t>
      </w:r>
      <w:r>
        <w:rPr>
          <w:rStyle w:val="Strong"/>
          <w:rFonts w:asciiTheme="majorHAnsi" w:hAnsiTheme="majorHAnsi"/>
          <w:sz w:val="24"/>
          <w:szCs w:val="24"/>
        </w:rPr>
        <w:t>ISO 9001: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20</w:t>
      </w:r>
      <w:r w:rsidR="000752C5">
        <w:rPr>
          <w:rStyle w:val="Strong"/>
          <w:rFonts w:asciiTheme="majorHAnsi" w:hAnsiTheme="majorHAnsi"/>
          <w:sz w:val="24"/>
          <w:szCs w:val="24"/>
        </w:rPr>
        <w:t>15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)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тековното работење на ТППЕ се води пропишана </w:t>
      </w:r>
      <w:r w:rsidR="00FB252E" w:rsidRPr="00F077CA">
        <w:rPr>
          <w:rFonts w:asciiTheme="majorHAnsi" w:hAnsiTheme="majorHAnsi" w:cs="Arial CYR"/>
          <w:sz w:val="24"/>
          <w:szCs w:val="24"/>
        </w:rPr>
        <w:t xml:space="preserve">евиденција и се изготвува 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годишната програма на единицата.</w:t>
      </w:r>
      <w:r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Техничкото опремување на единицата го врши Општина Берово согласно законските прописи и </w:t>
      </w:r>
      <w:r w:rsidR="00FB252E" w:rsidRPr="00F077CA">
        <w:rPr>
          <w:rFonts w:asciiTheme="majorHAnsi" w:hAnsiTheme="majorHAnsi" w:cs="Arial CYR"/>
          <w:sz w:val="24"/>
          <w:szCs w:val="24"/>
        </w:rPr>
        <w:t>Правилниците а во рамките на своите можности.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61195C" w:rsidRPr="00F077CA">
        <w:rPr>
          <w:rFonts w:asciiTheme="majorHAnsi" w:hAnsiTheme="majorHAnsi" w:cs="Arial CYR"/>
          <w:sz w:val="24"/>
          <w:szCs w:val="24"/>
        </w:rPr>
        <w:t>Исто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така </w:t>
      </w:r>
      <w:r>
        <w:rPr>
          <w:rFonts w:asciiTheme="majorHAnsi" w:hAnsiTheme="majorHAnsi" w:cs="Arial CYR"/>
          <w:sz w:val="24"/>
          <w:szCs w:val="24"/>
        </w:rPr>
        <w:t xml:space="preserve">средствата за 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одржувањето </w:t>
      </w:r>
      <w:r>
        <w:rPr>
          <w:rFonts w:asciiTheme="majorHAnsi" w:hAnsiTheme="majorHAnsi" w:cs="Arial CYR"/>
          <w:sz w:val="24"/>
          <w:szCs w:val="24"/>
        </w:rPr>
        <w:t xml:space="preserve">на </w:t>
      </w:r>
      <w:r w:rsidR="0061195C" w:rsidRPr="00F077CA">
        <w:rPr>
          <w:rFonts w:asciiTheme="majorHAnsi" w:hAnsiTheme="majorHAnsi" w:cs="Arial CYR"/>
          <w:sz w:val="24"/>
          <w:szCs w:val="24"/>
        </w:rPr>
        <w:t>возилата и опремата паѓа на товар на Општина Берово.</w:t>
      </w:r>
      <w:r w:rsidR="00FB252E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  <w:t xml:space="preserve">Средствата за финансирање на противпожарната единица и организацијата за гаснењето на пожари се обезбедуваат од републичкиот буџет, буџетот на општината, и процентуален дел од: наплатени премии за осигурување на имот од пожар, наплатени премии за осигурување на моторните возила и осигурување од одговорност од употреба на моторните возила, </w:t>
      </w:r>
      <w:r w:rsidRPr="00F077CA">
        <w:rPr>
          <w:rFonts w:ascii="Cambria" w:hAnsi="Cambria" w:cs="Arial CYR"/>
          <w:sz w:val="24"/>
          <w:szCs w:val="24"/>
        </w:rPr>
        <w:t>средствата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од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наплатени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парични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казни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сторени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прекршоци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од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областа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на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заштитата</w:t>
      </w:r>
      <w:r>
        <w:rPr>
          <w:rFonts w:ascii="Cambria" w:hAnsi="Cambria" w:cs="Arial CYR"/>
          <w:sz w:val="24"/>
          <w:szCs w:val="24"/>
        </w:rPr>
        <w:t xml:space="preserve"> од </w:t>
      </w:r>
      <w:r w:rsidRPr="00F077CA">
        <w:rPr>
          <w:rFonts w:ascii="Cambria" w:hAnsi="Cambria" w:cs="Arial CYR"/>
          <w:sz w:val="24"/>
          <w:szCs w:val="24"/>
        </w:rPr>
        <w:t>пожари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и</w:t>
      </w:r>
      <w:r>
        <w:rPr>
          <w:rFonts w:ascii="Cambria" w:hAnsi="Cambria" w:cs="Arial CYR"/>
          <w:sz w:val="24"/>
          <w:szCs w:val="24"/>
        </w:rPr>
        <w:t xml:space="preserve"> </w:t>
      </w:r>
      <w:r w:rsidRPr="00F077CA">
        <w:rPr>
          <w:rFonts w:ascii="Cambria" w:hAnsi="Cambria" w:cs="Arial CYR"/>
          <w:sz w:val="24"/>
          <w:szCs w:val="24"/>
        </w:rPr>
        <w:t>експлозии</w:t>
      </w:r>
      <w:r>
        <w:rPr>
          <w:rFonts w:ascii="Cambria" w:hAnsi="Cambria" w:cs="Arial CYR"/>
          <w:sz w:val="24"/>
          <w:szCs w:val="24"/>
        </w:rPr>
        <w:t xml:space="preserve">, приходо од сопствени извори , доброволни прилози и слично. </w:t>
      </w:r>
    </w:p>
    <w:p w:rsidR="00F077CA" w:rsidRP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="Cambria" w:hAnsi="Cambria" w:cs="Arial CYR"/>
          <w:sz w:val="24"/>
          <w:szCs w:val="24"/>
        </w:rPr>
      </w:pPr>
      <w:r>
        <w:rPr>
          <w:rFonts w:ascii="Cambria" w:hAnsi="Cambria" w:cs="Arial CYR"/>
          <w:sz w:val="24"/>
          <w:szCs w:val="24"/>
        </w:rPr>
        <w:tab/>
        <w:t xml:space="preserve">Административно – техничките работи и книговодствените евиденции на противпожарната единица се преземаат и извршуваат од страна  на општинската администрација, согласно со закон.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  <w:t>Со оглед на тоа дека Територијалната противпожарна единица на Општина Берово ја покрива и територијата на Општина Пехчево, од страна на Општина Берово е предвидено да се склучи Договор за меѓуопштинск</w:t>
      </w:r>
      <w:r w:rsidR="00A708A6">
        <w:rPr>
          <w:rFonts w:asciiTheme="majorHAnsi" w:hAnsiTheme="majorHAnsi" w:cs="Arial CYR"/>
          <w:sz w:val="24"/>
          <w:szCs w:val="24"/>
        </w:rPr>
        <w:t xml:space="preserve">а соработка </w:t>
      </w:r>
      <w:r w:rsidR="00A708A6">
        <w:rPr>
          <w:rFonts w:asciiTheme="majorHAnsi" w:hAnsiTheme="majorHAnsi" w:cs="Arial CYR"/>
          <w:sz w:val="24"/>
          <w:szCs w:val="24"/>
        </w:rPr>
        <w:lastRenderedPageBreak/>
        <w:t xml:space="preserve">со Општина Пехчево, за што досега се направени неколку обиди од страна на Општина Берово, нажалост неуспешни поради неприфаќањето на финансиските обврски од страна на Општина Пехчево за </w:t>
      </w:r>
      <w:r w:rsidR="00AD27CE">
        <w:rPr>
          <w:rFonts w:asciiTheme="majorHAnsi" w:hAnsiTheme="majorHAnsi" w:cs="Arial CYR"/>
          <w:sz w:val="24"/>
          <w:szCs w:val="24"/>
        </w:rPr>
        <w:t xml:space="preserve">финансирање на дел од активностите на ТППЕ Берово.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има интензивна соработка со ЈП Македонски Шуми Беро</w:t>
      </w:r>
      <w:r>
        <w:rPr>
          <w:rFonts w:asciiTheme="majorHAnsi" w:hAnsiTheme="majorHAnsi" w:cs="Arial CYR"/>
          <w:sz w:val="24"/>
          <w:szCs w:val="24"/>
        </w:rPr>
        <w:t xml:space="preserve">во, ЈКПР „УСЛУГА“ Берово, Водостопанство </w:t>
      </w:r>
      <w:r w:rsidR="000F185F">
        <w:rPr>
          <w:rFonts w:asciiTheme="majorHAnsi" w:hAnsiTheme="majorHAnsi" w:cs="Arial CYR"/>
          <w:sz w:val="24"/>
          <w:szCs w:val="24"/>
        </w:rPr>
        <w:t>Берово,</w:t>
      </w:r>
      <w:r w:rsidR="0061195C" w:rsidRPr="00F077CA">
        <w:rPr>
          <w:rFonts w:asciiTheme="majorHAnsi" w:hAnsiTheme="majorHAnsi" w:cs="Arial CYR"/>
          <w:sz w:val="24"/>
          <w:szCs w:val="24"/>
        </w:rPr>
        <w:t xml:space="preserve"> ЕВН Македон</w:t>
      </w:r>
      <w:r w:rsidR="007B718E" w:rsidRPr="00F077CA">
        <w:rPr>
          <w:rFonts w:asciiTheme="majorHAnsi" w:hAnsiTheme="majorHAnsi" w:cs="Arial CYR"/>
          <w:sz w:val="24"/>
          <w:szCs w:val="24"/>
        </w:rPr>
        <w:t>ија</w:t>
      </w:r>
      <w:r w:rsidR="000F185F">
        <w:rPr>
          <w:rFonts w:asciiTheme="majorHAnsi" w:hAnsiTheme="majorHAnsi" w:cs="Arial CYR"/>
          <w:sz w:val="24"/>
          <w:szCs w:val="24"/>
        </w:rPr>
        <w:t>, Дирекција за заштита и спасување Подрачно Одделение Берово, Центар за управување со кризи Берово, Полициска Станица од Општа надлежност Берово и Граничната и Шумската полиција,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со цел спречување на настанување н</w:t>
      </w:r>
      <w:r>
        <w:rPr>
          <w:rFonts w:asciiTheme="majorHAnsi" w:hAnsiTheme="majorHAnsi" w:cs="Arial CYR"/>
          <w:sz w:val="24"/>
          <w:szCs w:val="24"/>
        </w:rPr>
        <w:t xml:space="preserve">а поголеми штетни последици по  </w:t>
      </w:r>
      <w:r w:rsidR="00A80AD5" w:rsidRPr="00F077CA">
        <w:rPr>
          <w:rFonts w:asciiTheme="majorHAnsi" w:hAnsiTheme="majorHAnsi" w:cs="Arial CYR"/>
          <w:sz w:val="24"/>
          <w:szCs w:val="24"/>
        </w:rPr>
        <w:t>граѓаните и м</w:t>
      </w:r>
      <w:r>
        <w:rPr>
          <w:rFonts w:asciiTheme="majorHAnsi" w:hAnsiTheme="majorHAnsi" w:cs="Arial CYR"/>
          <w:sz w:val="24"/>
          <w:szCs w:val="24"/>
        </w:rPr>
        <w:t>атер</w:t>
      </w:r>
      <w:r w:rsidR="00AD27CE">
        <w:rPr>
          <w:rFonts w:asciiTheme="majorHAnsi" w:hAnsiTheme="majorHAnsi" w:cs="Arial CYR"/>
          <w:sz w:val="24"/>
          <w:szCs w:val="24"/>
        </w:rPr>
        <w:t>и</w:t>
      </w:r>
      <w:r>
        <w:rPr>
          <w:rFonts w:asciiTheme="majorHAnsi" w:hAnsiTheme="majorHAnsi" w:cs="Arial CYR"/>
          <w:sz w:val="24"/>
          <w:szCs w:val="24"/>
        </w:rPr>
        <w:t>јалните добра во Општината.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</w:t>
      </w:r>
    </w:p>
    <w:p w:rsidR="00F077CA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Со вршењето на редовни </w:t>
      </w:r>
      <w:r w:rsidR="00AD27CE">
        <w:rPr>
          <w:rFonts w:asciiTheme="majorHAnsi" w:hAnsiTheme="majorHAnsi" w:cs="Arial CYR"/>
          <w:sz w:val="24"/>
          <w:szCs w:val="24"/>
        </w:rPr>
        <w:t>контроли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командирот има постојан увид во одн</w:t>
      </w:r>
      <w:r>
        <w:rPr>
          <w:rFonts w:asciiTheme="majorHAnsi" w:hAnsiTheme="majorHAnsi" w:cs="Arial CYR"/>
          <w:sz w:val="24"/>
          <w:szCs w:val="24"/>
        </w:rPr>
        <w:t xml:space="preserve">есувањето, изгледот и работната </w:t>
      </w:r>
      <w:r w:rsidR="00A80AD5" w:rsidRPr="00F077CA">
        <w:rPr>
          <w:rFonts w:asciiTheme="majorHAnsi" w:hAnsiTheme="majorHAnsi" w:cs="Arial CYR"/>
          <w:sz w:val="24"/>
          <w:szCs w:val="24"/>
        </w:rPr>
        <w:t>дисциплина  на вработените при извршувањето на работните задачи.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Прове</w:t>
      </w:r>
      <w:r>
        <w:rPr>
          <w:rFonts w:asciiTheme="majorHAnsi" w:hAnsiTheme="majorHAnsi" w:cs="Arial CYR"/>
          <w:sz w:val="24"/>
          <w:szCs w:val="24"/>
        </w:rPr>
        <w:t>рката на возилата задо</w:t>
      </w:r>
      <w:r w:rsidR="00AD27CE">
        <w:rPr>
          <w:rFonts w:asciiTheme="majorHAnsi" w:hAnsiTheme="majorHAnsi" w:cs="Arial CYR"/>
          <w:sz w:val="24"/>
          <w:szCs w:val="24"/>
        </w:rPr>
        <w:t>лжително ја прави секоја смена.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Ажурирањето на планот за мобилизација и на картотеката на улици и об</w:t>
      </w:r>
      <w:r>
        <w:rPr>
          <w:rFonts w:asciiTheme="majorHAnsi" w:hAnsiTheme="majorHAnsi" w:cs="Arial CYR"/>
          <w:sz w:val="24"/>
          <w:szCs w:val="24"/>
        </w:rPr>
        <w:t xml:space="preserve">јекти како и хидрантската мрежа </w:t>
      </w:r>
      <w:r w:rsidR="00A80AD5" w:rsidRPr="00F077CA">
        <w:rPr>
          <w:rFonts w:asciiTheme="majorHAnsi" w:hAnsiTheme="majorHAnsi" w:cs="Arial CYR"/>
          <w:sz w:val="24"/>
          <w:szCs w:val="24"/>
        </w:rPr>
        <w:t>се врши постојано о</w:t>
      </w:r>
      <w:r>
        <w:rPr>
          <w:rFonts w:asciiTheme="majorHAnsi" w:hAnsiTheme="majorHAnsi" w:cs="Arial CYR"/>
          <w:sz w:val="24"/>
          <w:szCs w:val="24"/>
        </w:rPr>
        <w:t xml:space="preserve">д страна на командирот на ТППЕ. </w:t>
      </w:r>
      <w:r w:rsidR="00B95722">
        <w:rPr>
          <w:rFonts w:asciiTheme="majorHAnsi" w:hAnsiTheme="majorHAnsi" w:cs="Arial CYR"/>
          <w:sz w:val="24"/>
          <w:szCs w:val="24"/>
        </w:rPr>
        <w:t xml:space="preserve"> </w:t>
      </w:r>
    </w:p>
    <w:p w:rsidR="00A80AD5" w:rsidRDefault="00F077CA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ab/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Работното време во </w:t>
      </w:r>
      <w:r w:rsidR="00A80AD5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е организирано во 24 часовно дежурство на </w:t>
      </w:r>
      <w:r>
        <w:rPr>
          <w:rFonts w:asciiTheme="majorHAnsi" w:hAnsiTheme="majorHAnsi" w:cs="Arial CYR"/>
          <w:sz w:val="24"/>
          <w:szCs w:val="24"/>
        </w:rPr>
        <w:t xml:space="preserve">смени од по 12 часа.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Единицата располага со </w:t>
      </w:r>
      <w:r w:rsidR="009A0258">
        <w:rPr>
          <w:rFonts w:asciiTheme="majorHAnsi" w:hAnsiTheme="majorHAnsi" w:cs="Arial CYR"/>
          <w:sz w:val="24"/>
          <w:szCs w:val="24"/>
        </w:rPr>
        <w:t>2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авто</w:t>
      </w:r>
      <w:r w:rsidR="008014A0">
        <w:rPr>
          <w:rFonts w:asciiTheme="majorHAnsi" w:hAnsiTheme="majorHAnsi" w:cs="Arial CYR"/>
          <w:sz w:val="24"/>
          <w:szCs w:val="24"/>
        </w:rPr>
        <w:t xml:space="preserve"> </w:t>
      </w:r>
      <w:r w:rsidR="009A0258">
        <w:rPr>
          <w:rFonts w:asciiTheme="majorHAnsi" w:hAnsiTheme="majorHAnsi" w:cs="Arial CYR"/>
          <w:sz w:val="24"/>
          <w:szCs w:val="24"/>
        </w:rPr>
        <w:t>–</w:t>
      </w:r>
      <w:r w:rsidR="008014A0"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>цистерни</w:t>
      </w:r>
      <w:r w:rsidR="009A0258">
        <w:rPr>
          <w:rFonts w:asciiTheme="majorHAnsi" w:hAnsiTheme="majorHAnsi" w:cs="Arial CYR"/>
          <w:sz w:val="24"/>
          <w:szCs w:val="24"/>
        </w:rPr>
        <w:t xml:space="preserve"> </w:t>
      </w:r>
      <w:r w:rsidR="007939D5">
        <w:rPr>
          <w:rFonts w:asciiTheme="majorHAnsi" w:hAnsiTheme="majorHAnsi" w:cs="Arial CYR"/>
          <w:sz w:val="24"/>
          <w:szCs w:val="24"/>
        </w:rPr>
        <w:t xml:space="preserve">ФАП 14/14 </w:t>
      </w:r>
      <w:r w:rsidR="00B95722">
        <w:rPr>
          <w:rFonts w:asciiTheme="majorHAnsi" w:hAnsiTheme="majorHAnsi" w:cs="Arial CYR"/>
          <w:sz w:val="24"/>
          <w:szCs w:val="24"/>
        </w:rPr>
        <w:t xml:space="preserve">со носивост од 7.000 </w:t>
      </w:r>
      <w:r w:rsidR="00B95722">
        <w:rPr>
          <w:rFonts w:asciiTheme="majorHAnsi" w:hAnsiTheme="majorHAnsi" w:cs="Arial CYR"/>
          <w:sz w:val="24"/>
          <w:szCs w:val="24"/>
          <w:lang w:val="en-US"/>
        </w:rPr>
        <w:t>l</w:t>
      </w:r>
      <w:r w:rsidR="00B95722">
        <w:rPr>
          <w:rFonts w:asciiTheme="majorHAnsi" w:hAnsiTheme="majorHAnsi" w:cs="Arial CYR"/>
          <w:sz w:val="24"/>
          <w:szCs w:val="24"/>
        </w:rPr>
        <w:t xml:space="preserve"> вода </w:t>
      </w:r>
      <w:r w:rsidR="009A0258">
        <w:rPr>
          <w:rFonts w:asciiTheme="majorHAnsi" w:hAnsiTheme="majorHAnsi" w:cs="Arial CYR"/>
          <w:sz w:val="24"/>
          <w:szCs w:val="24"/>
        </w:rPr>
        <w:t>и 1 теренско возило Бремач со носивост од 2</w:t>
      </w:r>
      <w:r w:rsidR="00B95722">
        <w:rPr>
          <w:rFonts w:asciiTheme="majorHAnsi" w:hAnsiTheme="majorHAnsi" w:cs="Arial CYR"/>
          <w:sz w:val="24"/>
          <w:szCs w:val="24"/>
        </w:rPr>
        <w:t>.</w:t>
      </w:r>
      <w:r w:rsidR="009A0258">
        <w:rPr>
          <w:rFonts w:asciiTheme="majorHAnsi" w:hAnsiTheme="majorHAnsi" w:cs="Arial CYR"/>
          <w:sz w:val="24"/>
          <w:szCs w:val="24"/>
        </w:rPr>
        <w:t xml:space="preserve">000 </w:t>
      </w:r>
      <w:r w:rsidR="009A0258">
        <w:rPr>
          <w:rFonts w:asciiTheme="majorHAnsi" w:hAnsiTheme="majorHAnsi" w:cs="Arial CYR"/>
          <w:sz w:val="24"/>
          <w:szCs w:val="24"/>
          <w:lang w:val="en-US"/>
        </w:rPr>
        <w:t>l</w:t>
      </w:r>
      <w:r w:rsidR="009A0258">
        <w:rPr>
          <w:rFonts w:asciiTheme="majorHAnsi" w:hAnsiTheme="majorHAnsi" w:cs="Arial CYR"/>
          <w:sz w:val="24"/>
          <w:szCs w:val="24"/>
        </w:rPr>
        <w:t xml:space="preserve"> вода</w:t>
      </w:r>
      <w:r w:rsidRPr="009A0258">
        <w:rPr>
          <w:rFonts w:asciiTheme="majorHAnsi" w:hAnsiTheme="majorHAnsi" w:cs="Arial CYR"/>
          <w:sz w:val="24"/>
          <w:szCs w:val="24"/>
        </w:rPr>
        <w:t>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Редовно се одржуваат контакти со противпожарните единици од соседните оп</w:t>
      </w:r>
      <w:r>
        <w:rPr>
          <w:rFonts w:asciiTheme="majorHAnsi" w:hAnsiTheme="majorHAnsi" w:cs="Arial CYR"/>
          <w:sz w:val="24"/>
          <w:szCs w:val="24"/>
        </w:rPr>
        <w:t xml:space="preserve">штини за поголема </w:t>
      </w:r>
      <w:r w:rsidR="00A80AD5" w:rsidRPr="00F077CA">
        <w:rPr>
          <w:rFonts w:asciiTheme="majorHAnsi" w:hAnsiTheme="majorHAnsi" w:cs="Arial CYR"/>
          <w:sz w:val="24"/>
          <w:szCs w:val="24"/>
        </w:rPr>
        <w:t>соработка на сите ни</w:t>
      </w:r>
      <w:r>
        <w:rPr>
          <w:rFonts w:asciiTheme="majorHAnsi" w:hAnsiTheme="majorHAnsi" w:cs="Arial CYR"/>
          <w:sz w:val="24"/>
          <w:szCs w:val="24"/>
        </w:rPr>
        <w:t>воа од противпожарната заштита.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Заради зголемување на ефикасноста во дејствувањето и одр</w:t>
      </w:r>
      <w:r w:rsidR="008014A0">
        <w:rPr>
          <w:rFonts w:asciiTheme="majorHAnsi" w:hAnsiTheme="majorHAnsi" w:cs="Arial CYR"/>
          <w:sz w:val="24"/>
          <w:szCs w:val="24"/>
        </w:rPr>
        <w:t>жување на работната дисциплина</w:t>
      </w:r>
      <w:r>
        <w:rPr>
          <w:rFonts w:asciiTheme="majorHAnsi" w:hAnsiTheme="majorHAnsi" w:cs="Arial CYR"/>
          <w:sz w:val="24"/>
          <w:szCs w:val="24"/>
        </w:rPr>
        <w:t xml:space="preserve">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командирот врши </w:t>
      </w:r>
      <w:r w:rsidR="00B70DD0">
        <w:rPr>
          <w:rFonts w:asciiTheme="majorHAnsi" w:hAnsiTheme="majorHAnsi" w:cs="Arial CYR"/>
          <w:sz w:val="24"/>
          <w:szCs w:val="24"/>
        </w:rPr>
        <w:t xml:space="preserve">редовни 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контролни </w:t>
      </w:r>
      <w:r w:rsidR="00B70DD0">
        <w:rPr>
          <w:rFonts w:asciiTheme="majorHAnsi" w:hAnsiTheme="majorHAnsi" w:cs="Arial CYR"/>
          <w:sz w:val="24"/>
          <w:szCs w:val="24"/>
        </w:rPr>
        <w:t xml:space="preserve">неделни </w:t>
      </w:r>
      <w:r w:rsidR="00A80AD5" w:rsidRPr="00F077CA">
        <w:rPr>
          <w:rFonts w:asciiTheme="majorHAnsi" w:hAnsiTheme="majorHAnsi" w:cs="Arial CYR"/>
          <w:sz w:val="24"/>
          <w:szCs w:val="24"/>
        </w:rPr>
        <w:t>актив</w:t>
      </w:r>
      <w:r w:rsidR="007B718E" w:rsidRPr="00F077CA">
        <w:rPr>
          <w:rFonts w:asciiTheme="majorHAnsi" w:hAnsiTheme="majorHAnsi" w:cs="Arial CYR"/>
          <w:sz w:val="24"/>
          <w:szCs w:val="24"/>
        </w:rPr>
        <w:t>ности.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За непречено функционирање и спроведување на програмат</w:t>
      </w:r>
      <w:r>
        <w:rPr>
          <w:rFonts w:asciiTheme="majorHAnsi" w:hAnsiTheme="majorHAnsi" w:cs="Arial CYR"/>
          <w:sz w:val="24"/>
          <w:szCs w:val="24"/>
        </w:rPr>
        <w:t xml:space="preserve">а командирот изготвува преглед  </w:t>
      </w:r>
      <w:r w:rsidR="00A80AD5" w:rsidRPr="00F077CA">
        <w:rPr>
          <w:rFonts w:asciiTheme="majorHAnsi" w:hAnsiTheme="majorHAnsi" w:cs="Arial CYR"/>
          <w:sz w:val="24"/>
          <w:szCs w:val="24"/>
        </w:rPr>
        <w:t>на потребн</w:t>
      </w:r>
      <w:r w:rsidR="007B718E" w:rsidRPr="00F077CA">
        <w:rPr>
          <w:rFonts w:asciiTheme="majorHAnsi" w:hAnsiTheme="majorHAnsi" w:cs="Arial CYR"/>
          <w:sz w:val="24"/>
          <w:szCs w:val="24"/>
        </w:rPr>
        <w:t>и ср</w:t>
      </w:r>
      <w:r>
        <w:rPr>
          <w:rFonts w:asciiTheme="majorHAnsi" w:hAnsiTheme="majorHAnsi" w:cs="Arial CYR"/>
          <w:sz w:val="24"/>
          <w:szCs w:val="24"/>
        </w:rPr>
        <w:t>е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дства за </w:t>
      </w:r>
      <w:r w:rsidR="007B718E" w:rsidRPr="00F077CA">
        <w:rPr>
          <w:rStyle w:val="Strong"/>
          <w:rFonts w:asciiTheme="majorHAnsi" w:hAnsiTheme="majorHAnsi"/>
          <w:sz w:val="24"/>
          <w:szCs w:val="24"/>
        </w:rPr>
        <w:t>ТППЕ Берово</w:t>
      </w:r>
      <w:r w:rsidR="007B718E" w:rsidRPr="00F077CA">
        <w:rPr>
          <w:rFonts w:asciiTheme="majorHAnsi" w:hAnsiTheme="majorHAnsi" w:cs="Arial CYR"/>
          <w:sz w:val="24"/>
          <w:szCs w:val="24"/>
        </w:rPr>
        <w:t xml:space="preserve"> </w:t>
      </w:r>
      <w:r>
        <w:rPr>
          <w:rFonts w:asciiTheme="majorHAnsi" w:hAnsiTheme="majorHAnsi" w:cs="Arial CYR"/>
          <w:sz w:val="24"/>
          <w:szCs w:val="24"/>
        </w:rPr>
        <w:t>континуирано за секоја</w:t>
      </w:r>
      <w:r w:rsidR="00A80AD5" w:rsidRPr="00F077CA">
        <w:rPr>
          <w:rFonts w:asciiTheme="majorHAnsi" w:hAnsiTheme="majorHAnsi" w:cs="Arial CYR"/>
          <w:sz w:val="24"/>
          <w:szCs w:val="24"/>
        </w:rPr>
        <w:t xml:space="preserve"> година</w:t>
      </w:r>
      <w:r w:rsidR="00B70DD0">
        <w:rPr>
          <w:rFonts w:asciiTheme="majorHAnsi" w:hAnsiTheme="majorHAnsi" w:cs="Arial CYR"/>
          <w:sz w:val="24"/>
          <w:szCs w:val="24"/>
        </w:rPr>
        <w:t>, кој е во прилог на оваа програма изразен преку финансиска спецификација</w:t>
      </w:r>
      <w:r w:rsidR="00A80AD5" w:rsidRPr="00F077CA">
        <w:rPr>
          <w:rFonts w:asciiTheme="majorHAnsi" w:hAnsiTheme="majorHAnsi" w:cs="Arial CYR"/>
          <w:sz w:val="24"/>
          <w:szCs w:val="24"/>
        </w:rPr>
        <w:t>.</w:t>
      </w:r>
    </w:p>
    <w:p w:rsidR="00406CD2" w:rsidRDefault="00406CD2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</w:p>
    <w:p w:rsidR="00406CD2" w:rsidRPr="00F077CA" w:rsidRDefault="00406CD2" w:rsidP="00F077CA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</w:p>
    <w:p w:rsidR="00495FBA" w:rsidRDefault="003A2752" w:rsidP="003A2752">
      <w:pPr>
        <w:widowControl w:val="0"/>
        <w:autoSpaceDE w:val="0"/>
        <w:autoSpaceDN w:val="0"/>
        <w:adjustRightInd w:val="0"/>
        <w:spacing w:after="0" w:line="240" w:lineRule="auto"/>
        <w:ind w:right="-22"/>
        <w:jc w:val="both"/>
        <w:rPr>
          <w:rFonts w:asciiTheme="majorHAnsi" w:hAnsiTheme="majorHAnsi" w:cs="Arial CYR"/>
          <w:sz w:val="24"/>
          <w:szCs w:val="24"/>
        </w:rPr>
      </w:pPr>
      <w:r>
        <w:rPr>
          <w:rFonts w:asciiTheme="majorHAnsi" w:hAnsiTheme="majorHAnsi" w:cs="Arial CYR"/>
          <w:sz w:val="24"/>
          <w:szCs w:val="24"/>
        </w:rPr>
        <w:t xml:space="preserve">   </w:t>
      </w:r>
    </w:p>
    <w:tbl>
      <w:tblPr>
        <w:tblStyle w:val="MediumGrid3-Accent3"/>
        <w:tblW w:w="13581" w:type="dxa"/>
        <w:tblLook w:val="04A0" w:firstRow="1" w:lastRow="0" w:firstColumn="1" w:lastColumn="0" w:noHBand="0" w:noVBand="1"/>
      </w:tblPr>
      <w:tblGrid>
        <w:gridCol w:w="1141"/>
        <w:gridCol w:w="3968"/>
        <w:gridCol w:w="3504"/>
        <w:gridCol w:w="4968"/>
      </w:tblGrid>
      <w:tr w:rsidR="00495FBA" w:rsidRPr="00495FBA" w:rsidTr="00A34C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*</w:t>
            </w:r>
          </w:p>
        </w:tc>
        <w:tc>
          <w:tcPr>
            <w:tcW w:w="3968" w:type="dxa"/>
          </w:tcPr>
          <w:p w:rsidR="00495FBA" w:rsidRPr="00495FBA" w:rsidRDefault="003A2752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r>
              <w:rPr>
                <w:rFonts w:ascii="Cambria" w:hAnsi="Cambria"/>
                <w:sz w:val="32"/>
                <w:szCs w:val="32"/>
                <w:lang w:eastAsia="en-US"/>
              </w:rPr>
              <w:t>Надлежности, р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аботни</w:t>
            </w:r>
            <w:proofErr w:type="spellEnd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цели</w:t>
            </w:r>
            <w:proofErr w:type="spellEnd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и 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работни</w:t>
            </w:r>
            <w:proofErr w:type="spellEnd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="00495FBA"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задачи</w:t>
            </w:r>
            <w:proofErr w:type="spellEnd"/>
          </w:p>
        </w:tc>
        <w:tc>
          <w:tcPr>
            <w:tcW w:w="3504" w:type="dxa"/>
          </w:tcPr>
          <w:p w:rsidR="00495FBA" w:rsidRPr="00495FBA" w:rsidRDefault="00495FBA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Рокови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реализација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sz w:val="32"/>
                <w:szCs w:val="32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Детален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цели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sz w:val="32"/>
                <w:szCs w:val="32"/>
                <w:lang w:val="en-US" w:eastAsia="en-US"/>
              </w:rPr>
              <w:t>задачи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територијалната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противпожарна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Спасување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животот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граѓаните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Заштита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имотот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лица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загрозени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експлозии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2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Укажување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техничка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помош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незгоди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опасни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ситуации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</w:t>
            </w:r>
            <w:r w:rsidR="003A2752">
              <w:rPr>
                <w:rFonts w:ascii="Cambria" w:hAnsi="Cambria"/>
                <w:lang w:eastAsia="en-US"/>
              </w:rPr>
              <w:lastRenderedPageBreak/>
              <w:t>вработени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lastRenderedPageBreak/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lastRenderedPageBreak/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lastRenderedPageBreak/>
              <w:t>Пружање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помош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рамки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можностите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единицата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lastRenderedPageBreak/>
              <w:t>3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Грижа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мобилност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единицата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Постојана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комуникација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 xml:space="preserve">12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часовно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сменско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работење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4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следење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сменско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месечно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Следење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преку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постојана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контрола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одделенијата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5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годишен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план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единицата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крајот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следната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декември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Планирање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месеци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квартали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општи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активности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надлежности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6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годишна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програма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програмата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предвидува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расходи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евидентираат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средствата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потребни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тековно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функционирање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7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месечен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–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полугодишен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–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годишен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извештај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 -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детална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детален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опис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страна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собирање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информации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податоци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настанати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настанатите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експлозии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слично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lastRenderedPageBreak/>
              <w:t>8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важечките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законски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подзаконски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акти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областа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r w:rsidR="003A2752">
              <w:rPr>
                <w:rFonts w:ascii="Cambria" w:hAnsi="Cambria"/>
                <w:lang w:eastAsia="en-US"/>
              </w:rPr>
              <w:t>-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заштитата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спасување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службена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информација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кога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прашање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голема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интервенција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голем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9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Распоредување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задачи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 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запознавање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нивните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задачи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систематизацијата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места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Општина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Берово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ситуација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10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Раководење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акцијата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гаснење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командир на ТППЕ и командир на одделение во ТППЕ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ситуација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11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Стручно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усовршување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3A2752" w:rsidRPr="00495FBA" w:rsidRDefault="00495FBA" w:rsidP="003A2752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настава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вежбовни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активности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: - 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>6 поголеми вежби со учество на целата единица</w:t>
            </w:r>
            <w:r w:rsidR="003A2752">
              <w:rPr>
                <w:rFonts w:asciiTheme="majorHAnsi" w:hAnsiTheme="majorHAnsi" w:cs="Arial CYR"/>
                <w:sz w:val="24"/>
                <w:szCs w:val="24"/>
              </w:rPr>
              <w:t xml:space="preserve"> (еднаш во два месеци)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 xml:space="preserve"> и 12 помали вежби</w:t>
            </w:r>
            <w:r w:rsidR="003A2752">
              <w:rPr>
                <w:rFonts w:asciiTheme="majorHAnsi" w:hAnsiTheme="majorHAnsi" w:cs="Arial CYR"/>
                <w:sz w:val="24"/>
                <w:szCs w:val="24"/>
              </w:rPr>
              <w:t xml:space="preserve"> (еднаш месечно)</w:t>
            </w:r>
            <w:r w:rsidR="003A2752" w:rsidRPr="003A2752">
              <w:rPr>
                <w:rFonts w:asciiTheme="majorHAnsi" w:hAnsiTheme="majorHAnsi" w:cs="Arial CYR"/>
                <w:sz w:val="24"/>
                <w:szCs w:val="24"/>
              </w:rPr>
              <w:t xml:space="preserve"> кои ќе бидат спроведувани во кругот на </w:t>
            </w:r>
            <w:r w:rsidR="003A2752" w:rsidRPr="003A2752">
              <w:rPr>
                <w:rStyle w:val="Strong"/>
                <w:rFonts w:asciiTheme="majorHAnsi" w:hAnsiTheme="majorHAnsi"/>
                <w:sz w:val="24"/>
                <w:szCs w:val="24"/>
              </w:rPr>
              <w:t>ТППЕ Берово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спроведување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r w:rsidR="003A2752" w:rsidRPr="003A2752">
              <w:rPr>
                <w:rFonts w:ascii="Cambria" w:hAnsi="Cambria"/>
                <w:b/>
                <w:lang w:eastAsia="en-US"/>
              </w:rPr>
              <w:t>неделна</w:t>
            </w:r>
            <w:r w:rsidR="003A2752">
              <w:rPr>
                <w:rFonts w:ascii="Cambria" w:hAnsi="Cambria"/>
                <w:lang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обука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</w:t>
            </w:r>
          </w:p>
          <w:p w:rsidR="005C67B1" w:rsidRPr="005C67B1" w:rsidRDefault="00495FBA" w:rsidP="005C67B1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реализација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тренинг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возење</w:t>
            </w:r>
            <w:proofErr w:type="spellEnd"/>
            <w:r w:rsidR="005C67B1">
              <w:rPr>
                <w:rFonts w:ascii="Cambria" w:hAnsi="Cambria"/>
                <w:lang w:eastAsia="en-US"/>
              </w:rPr>
              <w:t xml:space="preserve"> </w:t>
            </w:r>
          </w:p>
          <w:p w:rsidR="00495FBA" w:rsidRPr="00495FBA" w:rsidRDefault="00495FBA" w:rsidP="005C67B1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соработка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ПП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Сојуз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Берово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организирање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квиз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натпревар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областа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ПП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заштитата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</w:t>
            </w:r>
            <w:r w:rsidR="005C67B1">
              <w:rPr>
                <w:rFonts w:ascii="Cambria" w:hAnsi="Cambria"/>
                <w:lang w:eastAsia="en-US"/>
              </w:rPr>
              <w:t>(последен квартал од годината)</w:t>
            </w:r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12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дисциплина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контрола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распоредот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користењето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работното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време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  <w:r w:rsidR="003A2752">
              <w:rPr>
                <w:rFonts w:ascii="Cambria" w:hAnsi="Cambria"/>
                <w:lang w:eastAsia="en-US"/>
              </w:rPr>
              <w:t xml:space="preserve"> од страна на непосредно претпоставените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покренување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дисциплинска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утврдување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lastRenderedPageBreak/>
              <w:t>дисциплинска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неуредност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или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дисциплински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престап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доколку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јави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потреба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  <w:r w:rsidR="003A2752">
              <w:rPr>
                <w:rFonts w:ascii="Cambria" w:hAnsi="Cambria"/>
                <w:lang w:eastAsia="en-US"/>
              </w:rPr>
              <w:t xml:space="preserve"> од непосредно претпоставен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покренување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постапка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утврдување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материјална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одговорност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(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доколку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направи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материјална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штета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>)</w:t>
            </w:r>
            <w:r w:rsidR="003A2752">
              <w:rPr>
                <w:rFonts w:ascii="Cambria" w:hAnsi="Cambria"/>
                <w:lang w:eastAsia="en-US"/>
              </w:rPr>
              <w:t xml:space="preserve"> од непосредно претпоставен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грижа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униформата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личната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уредност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согласно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одредбите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важечките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прописи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од страна на сите вработени</w:t>
            </w:r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lastRenderedPageBreak/>
              <w:t>13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возилата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возниот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парк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r w:rsidR="003A2752">
              <w:rPr>
                <w:rFonts w:ascii="Cambria" w:hAnsi="Cambria"/>
                <w:lang w:eastAsia="en-US"/>
              </w:rPr>
              <w:t>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навремено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распишување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тендери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потребите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изготвување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анализи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потребите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ТППЕ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реализација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јавната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набавка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евиденција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потрошено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гориво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возилата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евидентирање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користење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моторните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возила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хигиената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гаражите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</w:p>
        </w:tc>
      </w:tr>
      <w:tr w:rsidR="00495FBA" w:rsidRPr="00495FBA" w:rsidTr="00A34CC1">
        <w:trPr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14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опрема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средствата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гаснење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="003A2752">
              <w:rPr>
                <w:rFonts w:ascii="Cambria" w:hAnsi="Cambria"/>
                <w:lang w:eastAsia="en-US"/>
              </w:rPr>
              <w:t xml:space="preserve"> – сите вработени</w:t>
            </w:r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навремено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набавување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средства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гаснење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нивно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грижа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постоечката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опрема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постојана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проверка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истата</w:t>
            </w:r>
            <w:proofErr w:type="spellEnd"/>
          </w:p>
        </w:tc>
      </w:tr>
      <w:tr w:rsidR="00495FBA" w:rsidRPr="00495FBA" w:rsidTr="00A34C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1" w:type="dxa"/>
          </w:tcPr>
          <w:p w:rsidR="00495FBA" w:rsidRPr="00495FBA" w:rsidRDefault="00495FBA" w:rsidP="00495FBA">
            <w:pPr>
              <w:jc w:val="center"/>
              <w:rPr>
                <w:rFonts w:ascii="Cambria" w:hAnsi="Cambria"/>
                <w:lang w:val="en-US" w:eastAsia="en-US"/>
              </w:rPr>
            </w:pPr>
            <w:r w:rsidRPr="00495FBA">
              <w:rPr>
                <w:rFonts w:ascii="Cambria" w:hAnsi="Cambria"/>
                <w:lang w:val="en-US" w:eastAsia="en-US"/>
              </w:rPr>
              <w:t>15</w:t>
            </w:r>
          </w:p>
        </w:tc>
        <w:tc>
          <w:tcPr>
            <w:tcW w:w="3968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Информирање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обука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населението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за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опасноста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од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пожари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и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елементарни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непогоди</w:t>
            </w:r>
            <w:proofErr w:type="spellEnd"/>
          </w:p>
        </w:tc>
        <w:tc>
          <w:tcPr>
            <w:tcW w:w="3504" w:type="dxa"/>
          </w:tcPr>
          <w:p w:rsidR="00495FBA" w:rsidRPr="00495FBA" w:rsidRDefault="00495FBA" w:rsidP="00495FB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Континуирано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,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текот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целата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календарска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година</w:t>
            </w:r>
            <w:proofErr w:type="spellEnd"/>
          </w:p>
        </w:tc>
        <w:tc>
          <w:tcPr>
            <w:tcW w:w="4968" w:type="dxa"/>
          </w:tcPr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приватниот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сектор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вработените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јавниот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сектор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учениците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основните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училишта</w:t>
            </w:r>
            <w:proofErr w:type="spellEnd"/>
          </w:p>
          <w:p w:rsidR="00495FBA" w:rsidRPr="00495FBA" w:rsidRDefault="00495FBA" w:rsidP="00495FBA">
            <w:pPr>
              <w:numPr>
                <w:ilvl w:val="0"/>
                <w:numId w:val="3"/>
              </w:numPr>
              <w:spacing w:after="0" w:line="240" w:lineRule="auto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  <w:lang w:val="en-US" w:eastAsia="en-US"/>
              </w:rPr>
            </w:pPr>
            <w:proofErr w:type="spellStart"/>
            <w:r w:rsidRPr="00495FBA">
              <w:rPr>
                <w:rFonts w:ascii="Cambria" w:hAnsi="Cambria"/>
                <w:lang w:val="en-US" w:eastAsia="en-US"/>
              </w:rPr>
              <w:t>одржување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показни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вежби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на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учениците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во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средното</w:t>
            </w:r>
            <w:proofErr w:type="spellEnd"/>
            <w:r w:rsidRPr="00495FBA">
              <w:rPr>
                <w:rFonts w:ascii="Cambria" w:hAnsi="Cambria"/>
                <w:lang w:val="en-US" w:eastAsia="en-US"/>
              </w:rPr>
              <w:t xml:space="preserve"> </w:t>
            </w:r>
            <w:proofErr w:type="spellStart"/>
            <w:r w:rsidRPr="00495FBA">
              <w:rPr>
                <w:rFonts w:ascii="Cambria" w:hAnsi="Cambria"/>
                <w:lang w:val="en-US" w:eastAsia="en-US"/>
              </w:rPr>
              <w:t>училиште</w:t>
            </w:r>
            <w:proofErr w:type="spellEnd"/>
          </w:p>
        </w:tc>
      </w:tr>
    </w:tbl>
    <w:p w:rsidR="003A2752" w:rsidRPr="003A2752" w:rsidRDefault="003A2752" w:rsidP="003A2752"/>
    <w:p w:rsidR="003A2752" w:rsidRPr="00EC00C5" w:rsidRDefault="003A2752" w:rsidP="003A2752">
      <w:pPr>
        <w:pStyle w:val="Heading1"/>
        <w:jc w:val="center"/>
        <w:rPr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EC00C5">
        <w:rPr>
          <w:caps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lastRenderedPageBreak/>
        <w:t>Финансиска спецификација на активностите од Програмата за ТЕРИТОРИЈАЛНАТА ПРОТИВПОЖАРНА ЕДИНИЦА</w:t>
      </w:r>
    </w:p>
    <w:p w:rsidR="00A87F83" w:rsidRPr="00A87F83" w:rsidRDefault="00A87F83" w:rsidP="00A87F83"/>
    <w:tbl>
      <w:tblPr>
        <w:tblStyle w:val="LightGrid-Accent3"/>
        <w:tblW w:w="12492" w:type="dxa"/>
        <w:jc w:val="center"/>
        <w:tblLayout w:type="fixed"/>
        <w:tblLook w:val="04A0" w:firstRow="1" w:lastRow="0" w:firstColumn="1" w:lastColumn="0" w:noHBand="0" w:noVBand="1"/>
      </w:tblPr>
      <w:tblGrid>
        <w:gridCol w:w="1467"/>
        <w:gridCol w:w="6096"/>
        <w:gridCol w:w="2698"/>
        <w:gridCol w:w="2231"/>
      </w:tblGrid>
      <w:tr w:rsidR="003A2752" w:rsidRPr="004F485E" w:rsidTr="00EC00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3A2752" w:rsidRPr="004F485E" w:rsidRDefault="003A2752" w:rsidP="00EC00C5">
            <w:pPr>
              <w:jc w:val="center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Реден Број</w:t>
            </w:r>
          </w:p>
        </w:tc>
        <w:tc>
          <w:tcPr>
            <w:tcW w:w="6096" w:type="dxa"/>
            <w:vAlign w:val="center"/>
          </w:tcPr>
          <w:p w:rsidR="003A2752" w:rsidRPr="004F485E" w:rsidRDefault="003A2752" w:rsidP="00EC0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Опис на активност</w:t>
            </w:r>
          </w:p>
        </w:tc>
        <w:tc>
          <w:tcPr>
            <w:tcW w:w="2698" w:type="dxa"/>
            <w:vAlign w:val="center"/>
          </w:tcPr>
          <w:p w:rsidR="003A2752" w:rsidRPr="004F485E" w:rsidRDefault="004F485E" w:rsidP="00EC0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Поединечно средства</w:t>
            </w:r>
          </w:p>
        </w:tc>
        <w:tc>
          <w:tcPr>
            <w:tcW w:w="2231" w:type="dxa"/>
            <w:vAlign w:val="center"/>
          </w:tcPr>
          <w:p w:rsidR="003A2752" w:rsidRPr="004F485E" w:rsidRDefault="003A2752" w:rsidP="00EC00C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</w:rPr>
            </w:pPr>
            <w:r w:rsidRPr="004F485E">
              <w:rPr>
                <w:sz w:val="18"/>
                <w:szCs w:val="18"/>
              </w:rPr>
              <w:t>Вкупно средства</w:t>
            </w:r>
          </w:p>
        </w:tc>
      </w:tr>
      <w:tr w:rsidR="00DD15E5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 w:val="restart"/>
            <w:textDirection w:val="btLr"/>
            <w:vAlign w:val="center"/>
          </w:tcPr>
          <w:p w:rsidR="00DD15E5" w:rsidRPr="00A87F83" w:rsidRDefault="00DD15E5" w:rsidP="00EC00C5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Комунални услуги</w:t>
            </w: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Електрична енергија</w:t>
            </w:r>
          </w:p>
        </w:tc>
        <w:tc>
          <w:tcPr>
            <w:tcW w:w="2698" w:type="dxa"/>
            <w:vAlign w:val="center"/>
          </w:tcPr>
          <w:p w:rsidR="00DD15E5" w:rsidRPr="00A87F83" w:rsidRDefault="00DD15E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60.000,00</w:t>
            </w:r>
          </w:p>
        </w:tc>
        <w:tc>
          <w:tcPr>
            <w:tcW w:w="2231" w:type="dxa"/>
            <w:vMerge w:val="restart"/>
            <w:vAlign w:val="center"/>
          </w:tcPr>
          <w:p w:rsidR="00DD15E5" w:rsidRPr="00A87F83" w:rsidRDefault="001833DD" w:rsidP="001833D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295.000,000</w:t>
            </w:r>
          </w:p>
        </w:tc>
      </w:tr>
      <w:tr w:rsidR="00DD15E5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EC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Греење</w:t>
            </w:r>
          </w:p>
        </w:tc>
        <w:tc>
          <w:tcPr>
            <w:tcW w:w="2698" w:type="dxa"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100.000,00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D15E5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EC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Телефон</w:t>
            </w:r>
          </w:p>
        </w:tc>
        <w:tc>
          <w:tcPr>
            <w:tcW w:w="2698" w:type="dxa"/>
            <w:vAlign w:val="center"/>
          </w:tcPr>
          <w:p w:rsidR="00DD15E5" w:rsidRPr="00A87F83" w:rsidRDefault="00CA320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45</w:t>
            </w:r>
            <w:r w:rsidR="00DD15E5" w:rsidRPr="00A87F83">
              <w:rPr>
                <w:rFonts w:asciiTheme="majorHAnsi" w:hAnsiTheme="majorHAnsi"/>
                <w:sz w:val="18"/>
                <w:szCs w:val="18"/>
              </w:rPr>
              <w:t>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DD15E5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Merge/>
            <w:vAlign w:val="center"/>
          </w:tcPr>
          <w:p w:rsidR="00DD15E5" w:rsidRPr="00A87F83" w:rsidRDefault="00DD15E5" w:rsidP="00EC00C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096" w:type="dxa"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Гориво и масла за моторни возила</w:t>
            </w:r>
          </w:p>
        </w:tc>
        <w:tc>
          <w:tcPr>
            <w:tcW w:w="2698" w:type="dxa"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90.000,00</w:t>
            </w:r>
          </w:p>
        </w:tc>
        <w:tc>
          <w:tcPr>
            <w:tcW w:w="2231" w:type="dxa"/>
            <w:vMerge/>
            <w:vAlign w:val="center"/>
          </w:tcPr>
          <w:p w:rsidR="00DD15E5" w:rsidRPr="00A87F83" w:rsidRDefault="00DD15E5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  <w:tr w:rsidR="00EE253D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A0134D" w:rsidRPr="00A87F83" w:rsidRDefault="00DD15E5" w:rsidP="00EC00C5">
            <w:pPr>
              <w:jc w:val="center"/>
              <w:rPr>
                <w:b w:val="0"/>
                <w:sz w:val="18"/>
                <w:szCs w:val="18"/>
              </w:rPr>
            </w:pPr>
            <w:r w:rsidRPr="00A87F8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A0134D" w:rsidRPr="00A87F83" w:rsidRDefault="000F775E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Набавк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>а на опрема за гасење на пожар</w:t>
            </w:r>
            <w:r w:rsidRPr="00A87F83"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>(</w:t>
            </w:r>
            <w:r w:rsidRPr="00A87F83">
              <w:rPr>
                <w:rFonts w:asciiTheme="majorHAnsi" w:hAnsiTheme="majorHAnsi"/>
                <w:sz w:val="18"/>
                <w:szCs w:val="18"/>
              </w:rPr>
              <w:t>напртњачи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 xml:space="preserve">, црева, разделници, собирници, млазници и </w:t>
            </w:r>
            <w:r w:rsidR="003F6B3F" w:rsidRPr="00A87F83">
              <w:rPr>
                <w:rFonts w:asciiTheme="majorHAnsi" w:hAnsiTheme="majorHAnsi"/>
                <w:sz w:val="18"/>
                <w:szCs w:val="18"/>
              </w:rPr>
              <w:t xml:space="preserve">друг вид на </w:t>
            </w:r>
            <w:r w:rsidR="00AF383A">
              <w:rPr>
                <w:rFonts w:asciiTheme="majorHAnsi" w:hAnsiTheme="majorHAnsi"/>
                <w:sz w:val="18"/>
                <w:szCs w:val="18"/>
              </w:rPr>
              <w:t xml:space="preserve">лична </w:t>
            </w:r>
            <w:r w:rsidR="003F6B3F" w:rsidRPr="00A87F83">
              <w:rPr>
                <w:rFonts w:asciiTheme="majorHAnsi" w:hAnsiTheme="majorHAnsi"/>
                <w:sz w:val="18"/>
                <w:szCs w:val="18"/>
              </w:rPr>
              <w:t>опрема</w:t>
            </w:r>
            <w:r w:rsidR="00DA62D7" w:rsidRPr="00A87F83">
              <w:rPr>
                <w:rFonts w:asciiTheme="majorHAnsi" w:hAnsiTheme="majorHAnsi"/>
                <w:sz w:val="18"/>
                <w:szCs w:val="18"/>
              </w:rPr>
              <w:t>)</w:t>
            </w:r>
          </w:p>
        </w:tc>
        <w:tc>
          <w:tcPr>
            <w:tcW w:w="2698" w:type="dxa"/>
            <w:vAlign w:val="center"/>
          </w:tcPr>
          <w:p w:rsidR="00A0134D" w:rsidRPr="00A87F83" w:rsidRDefault="00AF383A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10</w:t>
            </w:r>
            <w:r w:rsidR="001531C6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Align w:val="center"/>
          </w:tcPr>
          <w:p w:rsidR="00A0134D" w:rsidRPr="00A87F83" w:rsidRDefault="00AF383A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10</w:t>
            </w:r>
            <w:r w:rsidR="001531C6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0.000,00</w:t>
            </w:r>
          </w:p>
        </w:tc>
      </w:tr>
      <w:tr w:rsidR="00DA62D7" w:rsidRPr="00A87F83" w:rsidTr="00EC00C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2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67" w:type="dxa"/>
            <w:vAlign w:val="center"/>
          </w:tcPr>
          <w:p w:rsidR="003A2752" w:rsidRPr="00A87F83" w:rsidRDefault="002F33F8" w:rsidP="00EC00C5">
            <w:pPr>
              <w:jc w:val="center"/>
              <w:rPr>
                <w:b w:val="0"/>
                <w:sz w:val="18"/>
                <w:szCs w:val="18"/>
              </w:rPr>
            </w:pPr>
            <w:r w:rsidRPr="00A87F83">
              <w:rPr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*</w:t>
            </w:r>
          </w:p>
        </w:tc>
        <w:tc>
          <w:tcPr>
            <w:tcW w:w="6096" w:type="dxa"/>
            <w:vAlign w:val="center"/>
          </w:tcPr>
          <w:p w:rsidR="003A2752" w:rsidRPr="00A87F83" w:rsidRDefault="003A2752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87F83">
              <w:rPr>
                <w:rFonts w:asciiTheme="majorHAnsi" w:hAnsiTheme="majorHAnsi"/>
                <w:sz w:val="18"/>
                <w:szCs w:val="18"/>
              </w:rPr>
              <w:t>Поправки и тековно одржување</w:t>
            </w:r>
          </w:p>
        </w:tc>
        <w:tc>
          <w:tcPr>
            <w:tcW w:w="2698" w:type="dxa"/>
            <w:vAlign w:val="center"/>
          </w:tcPr>
          <w:p w:rsidR="003A2752" w:rsidRPr="00A87F83" w:rsidRDefault="00373330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2</w:t>
            </w:r>
            <w:r w:rsidR="005F08F8">
              <w:rPr>
                <w:rFonts w:asciiTheme="majorHAnsi" w:hAnsiTheme="majorHAnsi"/>
                <w:sz w:val="18"/>
                <w:szCs w:val="18"/>
              </w:rPr>
              <w:t>0</w:t>
            </w:r>
            <w:r w:rsidR="001531C6" w:rsidRPr="00A87F83">
              <w:rPr>
                <w:rFonts w:asciiTheme="majorHAnsi" w:hAnsiTheme="majorHAnsi"/>
                <w:sz w:val="18"/>
                <w:szCs w:val="18"/>
              </w:rPr>
              <w:t>0.000,00</w:t>
            </w:r>
          </w:p>
        </w:tc>
        <w:tc>
          <w:tcPr>
            <w:tcW w:w="2231" w:type="dxa"/>
            <w:vAlign w:val="center"/>
          </w:tcPr>
          <w:p w:rsidR="003A2752" w:rsidRPr="00A87F83" w:rsidRDefault="00E55EC6" w:rsidP="00EC00C5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2</w:t>
            </w:r>
            <w:r w:rsidR="005F08F8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</w:t>
            </w:r>
            <w:r w:rsidR="001531C6" w:rsidRPr="00A87F83"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0.000,00</w:t>
            </w:r>
          </w:p>
        </w:tc>
      </w:tr>
      <w:tr w:rsidR="00DD15E5" w:rsidRPr="00A87F83" w:rsidTr="00EC00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61" w:type="dxa"/>
            <w:gridSpan w:val="3"/>
            <w:vAlign w:val="bottom"/>
          </w:tcPr>
          <w:p w:rsidR="00DD15E5" w:rsidRPr="00DD15E5" w:rsidRDefault="00DD15E5" w:rsidP="00EC00C5">
            <w:pPr>
              <w:jc w:val="right"/>
              <w:rPr>
                <w:sz w:val="18"/>
                <w:szCs w:val="18"/>
              </w:rPr>
            </w:pPr>
            <w:r w:rsidRPr="00A87F83">
              <w:rPr>
                <w:b w:val="0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ВКУПНО:</w:t>
            </w:r>
          </w:p>
        </w:tc>
        <w:tc>
          <w:tcPr>
            <w:tcW w:w="2231" w:type="dxa"/>
            <w:vAlign w:val="center"/>
          </w:tcPr>
          <w:p w:rsidR="00DD15E5" w:rsidRPr="00A87F83" w:rsidRDefault="001833DD" w:rsidP="00EC00C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>
              <w:rPr>
                <w:rFonts w:asciiTheme="majorHAnsi" w:hAnsiTheme="majorHAnsi"/>
                <w:caps/>
                <w:sz w:val="18"/>
                <w:szCs w:val="1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4">
                          <w14:shade w14:val="20000"/>
                          <w14:satMod w14:val="245000"/>
                        </w14:schemeClr>
                      </w14:gs>
                      <w14:gs w14:pos="43000">
                        <w14:schemeClr w14:val="accent4">
                          <w14:satMod w14:val="255000"/>
                        </w14:schemeClr>
                      </w14:gs>
                      <w14:gs w14:pos="48000">
                        <w14:schemeClr w14:val="accent4">
                          <w14:shade w14:val="85000"/>
                          <w14:satMod w14:val="255000"/>
                        </w14:schemeClr>
                      </w14:gs>
                      <w14:gs w14:pos="100000">
                        <w14:schemeClr w14:val="accent4">
                          <w14:shade w14:val="20000"/>
                          <w14:satMod w14:val="245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595.000,00</w:t>
            </w:r>
          </w:p>
        </w:tc>
      </w:tr>
    </w:tbl>
    <w:p w:rsidR="00663990" w:rsidRPr="00146DBA" w:rsidRDefault="00663990" w:rsidP="00663990">
      <w:pPr>
        <w:ind w:firstLine="720"/>
        <w:jc w:val="both"/>
        <w:rPr>
          <w:rFonts w:asciiTheme="majorHAnsi" w:hAnsiTheme="majorHAnsi"/>
          <w:b/>
          <w:u w:val="double"/>
        </w:rPr>
      </w:pPr>
      <w:r w:rsidRPr="00146DBA">
        <w:rPr>
          <w:rFonts w:asciiTheme="majorHAnsi" w:hAnsiTheme="majorHAnsi"/>
          <w:b/>
          <w:u w:val="double"/>
        </w:rPr>
        <w:t>Изготвиле:</w:t>
      </w:r>
    </w:p>
    <w:p w:rsidR="00AC691C" w:rsidRPr="00EC00C5" w:rsidRDefault="00EC00C5" w:rsidP="00EC00C5">
      <w:pPr>
        <w:pStyle w:val="NoSpacing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 w:rsidR="00663990" w:rsidRPr="00EC00C5">
        <w:rPr>
          <w:rFonts w:ascii="Monotype Corsiva" w:hAnsi="Monotype Corsiva"/>
        </w:rPr>
        <w:t>Зоран Ајтовски</w:t>
      </w:r>
      <w:r w:rsidR="00146DBA" w:rsidRPr="00EC00C5">
        <w:rPr>
          <w:rFonts w:ascii="Monotype Corsiva" w:hAnsi="Monotype Corsiva"/>
        </w:rPr>
        <w:t xml:space="preserve"> </w:t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  <w:r w:rsidR="00146DBA" w:rsidRPr="00EC00C5">
        <w:rPr>
          <w:rFonts w:ascii="Monotype Corsiva" w:hAnsi="Monotype Corsiva"/>
        </w:rPr>
        <w:tab/>
      </w:r>
    </w:p>
    <w:p w:rsidR="00663990" w:rsidRPr="00EC00C5" w:rsidRDefault="00EC00C5" w:rsidP="00EC00C5">
      <w:pPr>
        <w:pStyle w:val="NoSpacing"/>
        <w:rPr>
          <w:rFonts w:ascii="Monotype Corsiva" w:hAnsi="Monotype Corsiva"/>
        </w:rPr>
      </w:pPr>
      <w:r>
        <w:rPr>
          <w:rFonts w:ascii="Monotype Corsiva" w:hAnsi="Monotype Corsiva"/>
        </w:rPr>
        <w:tab/>
      </w:r>
      <w:r w:rsidR="00A45145" w:rsidRPr="00EC00C5">
        <w:rPr>
          <w:rFonts w:ascii="Monotype Corsiva" w:hAnsi="Monotype Corsiva"/>
        </w:rPr>
        <w:t xml:space="preserve">м-р </w:t>
      </w:r>
      <w:r w:rsidR="00146DBA" w:rsidRPr="00EC00C5">
        <w:rPr>
          <w:rFonts w:ascii="Monotype Corsiva" w:hAnsi="Monotype Corsiva"/>
        </w:rPr>
        <w:t>Зорица Ризовска</w:t>
      </w:r>
    </w:p>
    <w:p w:rsidR="00EC00C5" w:rsidRDefault="003A2752" w:rsidP="003A275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</w:p>
    <w:p w:rsidR="003A2752" w:rsidRPr="003A2752" w:rsidRDefault="00EC00C5" w:rsidP="003A275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>Арх.бр.</w:t>
      </w:r>
      <w:r w:rsidR="00B62C27">
        <w:rPr>
          <w:rFonts w:asciiTheme="majorHAnsi" w:hAnsiTheme="majorHAnsi"/>
          <w:b/>
        </w:rPr>
        <w:t>09-4523/1</w:t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  <w:r w:rsidR="003A2752" w:rsidRPr="003A2752">
        <w:rPr>
          <w:rFonts w:asciiTheme="majorHAnsi" w:hAnsiTheme="majorHAnsi"/>
          <w:b/>
        </w:rPr>
        <w:tab/>
      </w:r>
    </w:p>
    <w:p w:rsidR="003A2752" w:rsidRPr="003A2752" w:rsidRDefault="003A2752" w:rsidP="003A2752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="00B62C27">
        <w:rPr>
          <w:rFonts w:asciiTheme="majorHAnsi" w:hAnsiTheme="majorHAnsi"/>
          <w:b/>
        </w:rPr>
        <w:t>19</w:t>
      </w:r>
      <w:r w:rsidR="00AA6109">
        <w:rPr>
          <w:rFonts w:asciiTheme="majorHAnsi" w:hAnsiTheme="majorHAnsi"/>
          <w:b/>
          <w:lang w:val="en-US"/>
        </w:rPr>
        <w:t>.12</w:t>
      </w:r>
      <w:r w:rsidRPr="003A2752">
        <w:rPr>
          <w:rFonts w:asciiTheme="majorHAnsi" w:hAnsiTheme="majorHAnsi"/>
          <w:b/>
        </w:rPr>
        <w:t>.201</w:t>
      </w:r>
      <w:r w:rsidR="00AC691C">
        <w:rPr>
          <w:rFonts w:asciiTheme="majorHAnsi" w:hAnsiTheme="majorHAnsi"/>
          <w:b/>
        </w:rPr>
        <w:t>9</w:t>
      </w:r>
      <w:r w:rsidRPr="003A2752">
        <w:rPr>
          <w:rFonts w:asciiTheme="majorHAnsi" w:hAnsiTheme="majorHAnsi"/>
          <w:b/>
        </w:rPr>
        <w:t xml:space="preserve"> година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  <w:t xml:space="preserve">             </w:t>
      </w:r>
      <w:r w:rsidRPr="003A2752">
        <w:rPr>
          <w:rFonts w:asciiTheme="majorHAnsi" w:hAnsiTheme="majorHAnsi"/>
          <w:b/>
        </w:rPr>
        <w:tab/>
      </w:r>
    </w:p>
    <w:p w:rsidR="00495FBA" w:rsidRPr="00EC00C5" w:rsidRDefault="003A2752" w:rsidP="00EC00C5">
      <w:pPr>
        <w:pStyle w:val="NoSpacing"/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 xml:space="preserve">Берово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  <w:t xml:space="preserve">       </w:t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  <w:r w:rsidRPr="003A2752">
        <w:rPr>
          <w:rFonts w:asciiTheme="majorHAnsi" w:hAnsiTheme="majorHAnsi"/>
          <w:b/>
        </w:rPr>
        <w:tab/>
      </w:r>
    </w:p>
    <w:sectPr w:rsidR="00495FBA" w:rsidRPr="00EC00C5" w:rsidSect="007648D1">
      <w:pgSz w:w="15840" w:h="12240" w:orient="landscape"/>
      <w:pgMar w:top="1440" w:right="1440" w:bottom="1440" w:left="1440" w:header="720" w:footer="720" w:gutter="0"/>
      <w:pgBorders w:offsetFrom="page">
        <w:top w:val="twistedLines1" w:sz="19" w:space="24" w:color="17365D" w:themeColor="text2" w:themeShade="BF"/>
        <w:left w:val="twistedLines1" w:sz="19" w:space="24" w:color="17365D" w:themeColor="text2" w:themeShade="BF"/>
        <w:bottom w:val="twistedLines1" w:sz="19" w:space="24" w:color="17365D" w:themeColor="text2" w:themeShade="BF"/>
        <w:right w:val="twistedLines1" w:sz="19" w:space="24" w:color="17365D" w:themeColor="text2" w:themeShade="BF"/>
      </w:pgBorders>
      <w:pgNumType w:start="0"/>
      <w:cols w:space="720"/>
      <w:noEndnote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F5AD6"/>
    <w:multiLevelType w:val="hybridMultilevel"/>
    <w:tmpl w:val="82E8A1EC"/>
    <w:lvl w:ilvl="0" w:tplc="A3FC91C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734691"/>
    <w:multiLevelType w:val="hybridMultilevel"/>
    <w:tmpl w:val="DD801B94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5F640712">
      <w:start w:val="1"/>
      <w:numFmt w:val="bullet"/>
      <w:lvlText w:val="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5063BE"/>
    <w:multiLevelType w:val="hybridMultilevel"/>
    <w:tmpl w:val="80301F7A"/>
    <w:lvl w:ilvl="0" w:tplc="5F640712">
      <w:start w:val="1"/>
      <w:numFmt w:val="bullet"/>
      <w:lvlText w:val="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D5"/>
    <w:rsid w:val="000752C5"/>
    <w:rsid w:val="000F185F"/>
    <w:rsid w:val="000F775E"/>
    <w:rsid w:val="00146DBA"/>
    <w:rsid w:val="001531C6"/>
    <w:rsid w:val="0015717C"/>
    <w:rsid w:val="001833DD"/>
    <w:rsid w:val="00196648"/>
    <w:rsid w:val="001D0443"/>
    <w:rsid w:val="00251FDB"/>
    <w:rsid w:val="0025208C"/>
    <w:rsid w:val="00261A05"/>
    <w:rsid w:val="002869BB"/>
    <w:rsid w:val="002A0F68"/>
    <w:rsid w:val="002D7A41"/>
    <w:rsid w:val="002F33F8"/>
    <w:rsid w:val="00332AEA"/>
    <w:rsid w:val="00373330"/>
    <w:rsid w:val="003A2752"/>
    <w:rsid w:val="003F6B3F"/>
    <w:rsid w:val="00406CD2"/>
    <w:rsid w:val="00495FBA"/>
    <w:rsid w:val="004B35D0"/>
    <w:rsid w:val="004F485E"/>
    <w:rsid w:val="005B6418"/>
    <w:rsid w:val="005C67B1"/>
    <w:rsid w:val="005F08F8"/>
    <w:rsid w:val="00600C01"/>
    <w:rsid w:val="0061195C"/>
    <w:rsid w:val="00663990"/>
    <w:rsid w:val="007648D1"/>
    <w:rsid w:val="007939D5"/>
    <w:rsid w:val="007B718E"/>
    <w:rsid w:val="008014A0"/>
    <w:rsid w:val="008811E1"/>
    <w:rsid w:val="00883EB6"/>
    <w:rsid w:val="00906A39"/>
    <w:rsid w:val="00926B25"/>
    <w:rsid w:val="00977611"/>
    <w:rsid w:val="009A0258"/>
    <w:rsid w:val="00A0134D"/>
    <w:rsid w:val="00A15EED"/>
    <w:rsid w:val="00A34CC1"/>
    <w:rsid w:val="00A4018A"/>
    <w:rsid w:val="00A45145"/>
    <w:rsid w:val="00A708A6"/>
    <w:rsid w:val="00A80AD5"/>
    <w:rsid w:val="00A87F83"/>
    <w:rsid w:val="00A96451"/>
    <w:rsid w:val="00AA6109"/>
    <w:rsid w:val="00AC691C"/>
    <w:rsid w:val="00AD27CE"/>
    <w:rsid w:val="00AF383A"/>
    <w:rsid w:val="00B14B17"/>
    <w:rsid w:val="00B62C27"/>
    <w:rsid w:val="00B70DD0"/>
    <w:rsid w:val="00B73B53"/>
    <w:rsid w:val="00B95722"/>
    <w:rsid w:val="00BC60A6"/>
    <w:rsid w:val="00BD484E"/>
    <w:rsid w:val="00CA3205"/>
    <w:rsid w:val="00CE684F"/>
    <w:rsid w:val="00D01744"/>
    <w:rsid w:val="00DA62D7"/>
    <w:rsid w:val="00DC774D"/>
    <w:rsid w:val="00DD15E5"/>
    <w:rsid w:val="00E55D2D"/>
    <w:rsid w:val="00E55EC6"/>
    <w:rsid w:val="00EC00C5"/>
    <w:rsid w:val="00EE253D"/>
    <w:rsid w:val="00F077CA"/>
    <w:rsid w:val="00FB252E"/>
    <w:rsid w:val="00FB4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69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86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2869BB"/>
    <w:rPr>
      <w:sz w:val="22"/>
      <w:szCs w:val="22"/>
      <w:lang w:val="mk-MK" w:eastAsia="mk-MK"/>
    </w:rPr>
  </w:style>
  <w:style w:type="character" w:styleId="Emphasis">
    <w:name w:val="Emphasis"/>
    <w:uiPriority w:val="20"/>
    <w:qFormat/>
    <w:rsid w:val="00BD484E"/>
    <w:rPr>
      <w:i/>
      <w:iCs/>
    </w:rPr>
  </w:style>
  <w:style w:type="character" w:styleId="Strong">
    <w:name w:val="Strong"/>
    <w:uiPriority w:val="22"/>
    <w:qFormat/>
    <w:rsid w:val="00BD484E"/>
    <w:rPr>
      <w:b/>
      <w:bCs/>
    </w:rPr>
  </w:style>
  <w:style w:type="table" w:customStyle="1" w:styleId="MediumGrid3-Accent41">
    <w:name w:val="Medium Grid 3 - Accent 41"/>
    <w:basedOn w:val="TableNormal"/>
    <w:next w:val="MediumGrid3-Accent4"/>
    <w:uiPriority w:val="69"/>
    <w:rsid w:val="00495FB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495FB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3A2752"/>
    <w:rPr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52"/>
    <w:rPr>
      <w:rFonts w:ascii="Tahoma" w:hAnsi="Tahoma" w:cs="Tahoma"/>
      <w:sz w:val="16"/>
      <w:szCs w:val="16"/>
      <w:lang w:val="mk-MK" w:eastAsia="mk-MK"/>
    </w:rPr>
  </w:style>
  <w:style w:type="table" w:styleId="LightGrid-Accent3">
    <w:name w:val="Light Grid Accent 3"/>
    <w:basedOn w:val="TableNormal"/>
    <w:uiPriority w:val="62"/>
    <w:rsid w:val="003A27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A0134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5208C"/>
    <w:rPr>
      <w:color w:val="808080"/>
    </w:rPr>
  </w:style>
  <w:style w:type="table" w:styleId="MediumGrid3-Accent1">
    <w:name w:val="Medium Grid 3 Accent 1"/>
    <w:basedOn w:val="TableNormal"/>
    <w:uiPriority w:val="69"/>
    <w:rsid w:val="004B35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4B35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mk-MK" w:eastAsia="mk-MK"/>
    </w:rPr>
  </w:style>
  <w:style w:type="paragraph" w:styleId="Heading1">
    <w:name w:val="heading 1"/>
    <w:basedOn w:val="Normal"/>
    <w:next w:val="Normal"/>
    <w:link w:val="Heading1Char"/>
    <w:uiPriority w:val="9"/>
    <w:qFormat/>
    <w:rsid w:val="002869B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86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869B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rsid w:val="002869BB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oSpacing">
    <w:name w:val="No Spacing"/>
    <w:link w:val="NoSpacingChar"/>
    <w:uiPriority w:val="1"/>
    <w:qFormat/>
    <w:rsid w:val="002869BB"/>
    <w:rPr>
      <w:sz w:val="22"/>
      <w:szCs w:val="22"/>
      <w:lang w:val="mk-MK" w:eastAsia="mk-MK"/>
    </w:rPr>
  </w:style>
  <w:style w:type="character" w:styleId="Emphasis">
    <w:name w:val="Emphasis"/>
    <w:uiPriority w:val="20"/>
    <w:qFormat/>
    <w:rsid w:val="00BD484E"/>
    <w:rPr>
      <w:i/>
      <w:iCs/>
    </w:rPr>
  </w:style>
  <w:style w:type="character" w:styleId="Strong">
    <w:name w:val="Strong"/>
    <w:uiPriority w:val="22"/>
    <w:qFormat/>
    <w:rsid w:val="00BD484E"/>
    <w:rPr>
      <w:b/>
      <w:bCs/>
    </w:rPr>
  </w:style>
  <w:style w:type="table" w:customStyle="1" w:styleId="MediumGrid3-Accent41">
    <w:name w:val="Medium Grid 3 - Accent 41"/>
    <w:basedOn w:val="TableNormal"/>
    <w:next w:val="MediumGrid3-Accent4"/>
    <w:uiPriority w:val="69"/>
    <w:rsid w:val="00495FBA"/>
    <w:rPr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4">
    <w:name w:val="Medium Grid 3 Accent 4"/>
    <w:basedOn w:val="TableNormal"/>
    <w:uiPriority w:val="69"/>
    <w:rsid w:val="00495FBA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customStyle="1" w:styleId="NoSpacingChar">
    <w:name w:val="No Spacing Char"/>
    <w:basedOn w:val="DefaultParagraphFont"/>
    <w:link w:val="NoSpacing"/>
    <w:uiPriority w:val="1"/>
    <w:rsid w:val="003A2752"/>
    <w:rPr>
      <w:sz w:val="22"/>
      <w:szCs w:val="22"/>
      <w:lang w:val="mk-MK" w:eastAsia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27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752"/>
    <w:rPr>
      <w:rFonts w:ascii="Tahoma" w:hAnsi="Tahoma" w:cs="Tahoma"/>
      <w:sz w:val="16"/>
      <w:szCs w:val="16"/>
      <w:lang w:val="mk-MK" w:eastAsia="mk-MK"/>
    </w:rPr>
  </w:style>
  <w:style w:type="table" w:styleId="LightGrid-Accent3">
    <w:name w:val="Light Grid Accent 3"/>
    <w:basedOn w:val="TableNormal"/>
    <w:uiPriority w:val="62"/>
    <w:rsid w:val="003A2752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MediumGrid3-Accent3">
    <w:name w:val="Medium Grid 3 Accent 3"/>
    <w:basedOn w:val="TableNormal"/>
    <w:uiPriority w:val="69"/>
    <w:rsid w:val="00A0134D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character" w:styleId="PlaceholderText">
    <w:name w:val="Placeholder Text"/>
    <w:basedOn w:val="DefaultParagraphFont"/>
    <w:uiPriority w:val="99"/>
    <w:semiHidden/>
    <w:rsid w:val="0025208C"/>
    <w:rPr>
      <w:color w:val="808080"/>
    </w:rPr>
  </w:style>
  <w:style w:type="table" w:styleId="MediumGrid3-Accent1">
    <w:name w:val="Medium Grid 3 Accent 1"/>
    <w:basedOn w:val="TableNormal"/>
    <w:uiPriority w:val="69"/>
    <w:rsid w:val="004B35D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LightGrid-Accent1">
    <w:name w:val="Light Grid Accent 1"/>
    <w:basedOn w:val="TableNormal"/>
    <w:uiPriority w:val="62"/>
    <w:rsid w:val="004B35D0"/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E71"/>
    <w:rsid w:val="00586FE8"/>
    <w:rsid w:val="00CE0AED"/>
    <w:rsid w:val="00E6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F3D387B374934AA8539B0CECAFEF6">
    <w:name w:val="2F2F3D387B374934AA8539B0CECAFEF6"/>
    <w:rsid w:val="00E67E71"/>
  </w:style>
  <w:style w:type="paragraph" w:customStyle="1" w:styleId="0B6628B9C92E4A56B9A33C990327880A">
    <w:name w:val="0B6628B9C92E4A56B9A33C990327880A"/>
    <w:rsid w:val="00E67E71"/>
  </w:style>
  <w:style w:type="paragraph" w:customStyle="1" w:styleId="5B7AAAAE48834729AF47A7C57C7131D0">
    <w:name w:val="5B7AAAAE48834729AF47A7C57C7131D0"/>
    <w:rsid w:val="00E67E71"/>
  </w:style>
  <w:style w:type="paragraph" w:customStyle="1" w:styleId="DF5C8FF4C552449C879D1897D4A53A41">
    <w:name w:val="DF5C8FF4C552449C879D1897D4A53A41"/>
    <w:rsid w:val="00E67E71"/>
  </w:style>
  <w:style w:type="paragraph" w:customStyle="1" w:styleId="59B9F622C8D947D5B9C4806107AC65AB">
    <w:name w:val="59B9F622C8D947D5B9C4806107AC65AB"/>
    <w:rsid w:val="00E67E71"/>
  </w:style>
  <w:style w:type="character" w:styleId="PlaceholderText">
    <w:name w:val="Placeholder Text"/>
    <w:basedOn w:val="DefaultParagraphFont"/>
    <w:uiPriority w:val="99"/>
    <w:semiHidden/>
    <w:rsid w:val="00CE0AED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F2F3D387B374934AA8539B0CECAFEF6">
    <w:name w:val="2F2F3D387B374934AA8539B0CECAFEF6"/>
    <w:rsid w:val="00E67E71"/>
  </w:style>
  <w:style w:type="paragraph" w:customStyle="1" w:styleId="0B6628B9C92E4A56B9A33C990327880A">
    <w:name w:val="0B6628B9C92E4A56B9A33C990327880A"/>
    <w:rsid w:val="00E67E71"/>
  </w:style>
  <w:style w:type="paragraph" w:customStyle="1" w:styleId="5B7AAAAE48834729AF47A7C57C7131D0">
    <w:name w:val="5B7AAAAE48834729AF47A7C57C7131D0"/>
    <w:rsid w:val="00E67E71"/>
  </w:style>
  <w:style w:type="paragraph" w:customStyle="1" w:styleId="DF5C8FF4C552449C879D1897D4A53A41">
    <w:name w:val="DF5C8FF4C552449C879D1897D4A53A41"/>
    <w:rsid w:val="00E67E71"/>
  </w:style>
  <w:style w:type="paragraph" w:customStyle="1" w:styleId="59B9F622C8D947D5B9C4806107AC65AB">
    <w:name w:val="59B9F622C8D947D5B9C4806107AC65AB"/>
    <w:rsid w:val="00E67E71"/>
  </w:style>
  <w:style w:type="character" w:styleId="PlaceholderText">
    <w:name w:val="Placeholder Text"/>
    <w:basedOn w:val="DefaultParagraphFont"/>
    <w:uiPriority w:val="99"/>
    <w:semiHidden/>
    <w:rsid w:val="00CE0AE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5FAF5-6E0E-40FE-A04D-B3964D2FC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1813</Words>
  <Characters>10481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ПРЕДЛОГ - ПРОГРАМА ЗА РАБОТА НА ТЕРИТОРИЈАЛНАТА ПРОТИВПОЖАРНА ЕДИНИЦА ЗА 2020 ГОДИНА</vt:lpstr>
    </vt:vector>
  </TitlesOfParts>
  <Company>ОПШТИНА  БЕРОВО</Company>
  <LinksUpToDate>false</LinksUpToDate>
  <CharactersWithSpaces>12270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ПРОГРАМА ЗА РАБОТА НА ТЕРИТОРИЈАЛНАТА ПРОТИВПОЖАРНА ЕДИНИЦА ЗА 2020 ГОДИНА</dc:title>
  <dc:subject>Територијална Противпожарна Единица</dc:subject>
  <dc:creator>Изготвено од: Територијална противпожарна единица и Одделение за управување со човечки ресурси</dc:creator>
  <cp:lastModifiedBy>Windows User</cp:lastModifiedBy>
  <cp:revision>5</cp:revision>
  <cp:lastPrinted>2019-10-17T06:43:00Z</cp:lastPrinted>
  <dcterms:created xsi:type="dcterms:W3CDTF">2019-12-06T11:05:00Z</dcterms:created>
  <dcterms:modified xsi:type="dcterms:W3CDTF">2019-12-23T08:12:00Z</dcterms:modified>
</cp:coreProperties>
</file>